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val="0"/>
        <w:wordWrap/>
        <w:overflowPunct/>
        <w:topLinePunct w:val="0"/>
        <w:autoSpaceDE w:val="0"/>
        <w:autoSpaceDN w:val="0"/>
        <w:bidi w:val="0"/>
        <w:adjustRightInd w:val="0"/>
        <w:snapToGrid w:val="0"/>
        <w:spacing w:before="184" w:line="560" w:lineRule="exact"/>
        <w:jc w:val="center"/>
        <w:textAlignment w:val="baseline"/>
        <w:rPr>
          <w:rFonts w:hint="eastAsia" w:ascii="仿宋_GB2312" w:hAnsi="仿宋_GB2312" w:eastAsia="仿宋_GB2312" w:cs="仿宋_GB2312"/>
          <w:spacing w:val="0"/>
          <w:sz w:val="32"/>
          <w:szCs w:val="32"/>
        </w:rPr>
      </w:pPr>
      <w:bookmarkStart w:id="0" w:name="_GoBack"/>
      <w:bookmarkEnd w:id="0"/>
      <w:r>
        <w:rPr>
          <w:rFonts w:hint="eastAsia" w:ascii="方正小标宋简体" w:hAnsi="方正小标宋简体" w:eastAsia="方正小标宋简体" w:cs="方正小标宋简体"/>
          <w:spacing w:val="0"/>
          <w:sz w:val="44"/>
          <w:szCs w:val="44"/>
          <w:lang w:eastAsia="zh-CN"/>
        </w:rPr>
        <w:t>长治市屯留区</w:t>
      </w:r>
      <w:r>
        <w:rPr>
          <w:rFonts w:hint="eastAsia" w:ascii="方正小标宋简体" w:hAnsi="方正小标宋简体" w:eastAsia="方正小标宋简体" w:cs="方正小标宋简体"/>
          <w:spacing w:val="0"/>
          <w:sz w:val="44"/>
          <w:szCs w:val="44"/>
        </w:rPr>
        <w:t>突发重大动物疫情应急预案</w:t>
      </w: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spacing w:val="0"/>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600" w:lineRule="exact"/>
        <w:ind w:left="665"/>
        <w:jc w:val="left"/>
        <w:textAlignment w:val="baseline"/>
        <w:rPr>
          <w:rFonts w:hint="eastAsia" w:ascii="方正黑体简体" w:hAnsi="方正黑体简体" w:eastAsia="方正黑体简体" w:cs="方正黑体简体"/>
          <w:spacing w:val="0"/>
          <w:sz w:val="32"/>
          <w:szCs w:val="32"/>
        </w:rPr>
      </w:pPr>
      <w:r>
        <w:rPr>
          <w:rFonts w:hint="eastAsia" w:ascii="方正黑体简体" w:hAnsi="方正黑体简体" w:eastAsia="方正黑体简体" w:cs="方正黑体简体"/>
          <w:spacing w:val="0"/>
          <w:sz w:val="32"/>
          <w:szCs w:val="32"/>
        </w:rPr>
        <w:t>1  总则</w:t>
      </w:r>
    </w:p>
    <w:p>
      <w:pPr>
        <w:keepNext w:val="0"/>
        <w:keepLines w:val="0"/>
        <w:pageBreakBefore w:val="0"/>
        <w:widowControl/>
        <w:numPr>
          <w:ilvl w:val="1"/>
          <w:numId w:val="1"/>
        </w:numPr>
        <w:kinsoku w:val="0"/>
        <w:wordWrap/>
        <w:overflowPunct/>
        <w:topLinePunct w:val="0"/>
        <w:autoSpaceDE w:val="0"/>
        <w:autoSpaceDN w:val="0"/>
        <w:bidi w:val="0"/>
        <w:adjustRightInd w:val="0"/>
        <w:snapToGrid w:val="0"/>
        <w:spacing w:line="600" w:lineRule="exact"/>
        <w:ind w:left="665"/>
        <w:jc w:val="both"/>
        <w:textAlignment w:val="baseline"/>
        <w:rPr>
          <w:rFonts w:hint="eastAsia" w:ascii="仿宋_GB2312" w:hAnsi="仿宋_GB2312" w:eastAsia="仿宋_GB2312" w:cs="仿宋_GB2312"/>
          <w:spacing w:val="0"/>
          <w:sz w:val="32"/>
          <w:szCs w:val="32"/>
        </w:rPr>
      </w:pPr>
      <w:r>
        <w:rPr>
          <w:rFonts w:hint="eastAsia" w:ascii="楷体_GB2312" w:hAnsi="楷体_GB2312" w:eastAsia="楷体_GB2312" w:cs="楷体_GB2312"/>
          <w:spacing w:val="0"/>
          <w:sz w:val="32"/>
          <w:szCs w:val="32"/>
        </w:rPr>
        <w:t xml:space="preserve"> 编制目的</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left="0" w:leftChars="0" w:firstLine="604" w:firstLineChars="15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为完善突发重大动物疫情应急处置工作机制，迅速、有序</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有效应对突发重大动物疫情，最大限度减少疫情对经济和社会造成的影响，制定本预案。</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left="665" w:leftChars="0"/>
        <w:jc w:val="both"/>
        <w:textAlignment w:val="baseline"/>
        <w:rPr>
          <w:rFonts w:hint="eastAsia" w:ascii="楷体_GB2312" w:hAnsi="楷体_GB2312" w:eastAsia="楷体_GB2312" w:cs="楷体_GB2312"/>
          <w:spacing w:val="0"/>
          <w:sz w:val="32"/>
          <w:szCs w:val="32"/>
        </w:rPr>
      </w:pPr>
      <w:r>
        <w:rPr>
          <w:rFonts w:hint="eastAsia" w:ascii="楷体_GB2312" w:hAnsi="楷体_GB2312" w:eastAsia="楷体_GB2312" w:cs="楷体_GB2312"/>
          <w:spacing w:val="0"/>
          <w:sz w:val="32"/>
          <w:szCs w:val="32"/>
        </w:rPr>
        <w:t>1.2  编制依据</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3"/>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依据《中华人民共和国突发事件应对法》《中华人民共和国动物防疫法》《山西省突发事件应对条例》《山西省动物防疫条例》《山西省突发事件应急预案管理办法》《山西省突发重大动物疫情应急预案》《长治</w:t>
      </w:r>
      <w:r>
        <w:rPr>
          <w:rFonts w:hint="eastAsia" w:ascii="仿宋_GB2312" w:hAnsi="仿宋_GB2312" w:eastAsia="仿宋_GB2312" w:cs="仿宋_GB2312"/>
          <w:spacing w:val="0"/>
          <w:sz w:val="32"/>
          <w:szCs w:val="32"/>
          <w:lang w:eastAsia="zh-CN"/>
        </w:rPr>
        <w:t>市</w:t>
      </w:r>
      <w:r>
        <w:rPr>
          <w:rFonts w:hint="eastAsia" w:ascii="仿宋_GB2312" w:hAnsi="仿宋_GB2312" w:eastAsia="仿宋_GB2312" w:cs="仿宋_GB2312"/>
          <w:spacing w:val="0"/>
          <w:sz w:val="32"/>
          <w:szCs w:val="32"/>
        </w:rPr>
        <w:t>突发事件总体应急预案》</w:t>
      </w:r>
      <w:r>
        <w:rPr>
          <w:rFonts w:hint="eastAsia" w:ascii="仿宋_GB2312" w:hAnsi="仿宋_GB2312" w:eastAsia="仿宋_GB2312" w:cs="仿宋_GB2312"/>
          <w:spacing w:val="0"/>
          <w:sz w:val="32"/>
          <w:szCs w:val="32"/>
          <w:lang w:eastAsia="zh-CN"/>
        </w:rPr>
        <w:t>《长治市突发重大动物疫情应急预案》</w:t>
      </w:r>
      <w:r>
        <w:rPr>
          <w:rFonts w:hint="eastAsia" w:ascii="仿宋_GB2312" w:hAnsi="仿宋_GB2312" w:eastAsia="仿宋_GB2312" w:cs="仿宋_GB2312"/>
          <w:spacing w:val="0"/>
          <w:sz w:val="32"/>
          <w:szCs w:val="32"/>
        </w:rPr>
        <w:t>及相关法律、法规和规定进行编制。</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left="665" w:leftChars="0"/>
        <w:jc w:val="both"/>
        <w:textAlignment w:val="baseline"/>
        <w:rPr>
          <w:rFonts w:hint="eastAsia" w:ascii="楷体_GB2312" w:hAnsi="楷体_GB2312" w:eastAsia="楷体_GB2312" w:cs="楷体_GB2312"/>
          <w:spacing w:val="0"/>
          <w:sz w:val="32"/>
          <w:szCs w:val="32"/>
        </w:rPr>
      </w:pPr>
      <w:r>
        <w:rPr>
          <w:rFonts w:hint="eastAsia" w:ascii="楷体_GB2312" w:hAnsi="楷体_GB2312" w:eastAsia="楷体_GB2312" w:cs="楷体_GB2312"/>
          <w:spacing w:val="0"/>
          <w:sz w:val="32"/>
          <w:szCs w:val="32"/>
        </w:rPr>
        <w:t>1.3  工作原则</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2" w:right="56" w:firstLine="659"/>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坚持统一领导、属地管理、协调联动、分级负责、预防为主</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群防群控的原则。</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left="665" w:leftChars="0"/>
        <w:jc w:val="both"/>
        <w:textAlignment w:val="baseline"/>
        <w:rPr>
          <w:rFonts w:hint="eastAsia" w:ascii="楷体_GB2312" w:hAnsi="楷体_GB2312" w:eastAsia="楷体_GB2312" w:cs="楷体_GB2312"/>
          <w:spacing w:val="0"/>
          <w:sz w:val="32"/>
          <w:szCs w:val="32"/>
        </w:rPr>
      </w:pPr>
      <w:r>
        <w:rPr>
          <w:rFonts w:hint="eastAsia" w:ascii="楷体_GB2312" w:hAnsi="楷体_GB2312" w:eastAsia="楷体_GB2312" w:cs="楷体_GB2312"/>
          <w:spacing w:val="0"/>
          <w:sz w:val="32"/>
          <w:szCs w:val="32"/>
        </w:rPr>
        <w:t>1.4  适用范围</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17" w:right="156" w:firstLine="63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本预案适用于长治</w:t>
      </w:r>
      <w:r>
        <w:rPr>
          <w:rFonts w:hint="eastAsia" w:ascii="仿宋_GB2312" w:hAnsi="仿宋_GB2312" w:eastAsia="仿宋_GB2312" w:cs="仿宋_GB2312"/>
          <w:spacing w:val="0"/>
          <w:sz w:val="32"/>
          <w:szCs w:val="32"/>
          <w:lang w:eastAsia="zh-CN"/>
        </w:rPr>
        <w:t>市屯留区</w:t>
      </w:r>
      <w:r>
        <w:rPr>
          <w:rFonts w:hint="eastAsia" w:ascii="仿宋_GB2312" w:hAnsi="仿宋_GB2312" w:eastAsia="仿宋_GB2312" w:cs="仿宋_GB2312"/>
          <w:spacing w:val="0"/>
          <w:sz w:val="32"/>
          <w:szCs w:val="32"/>
        </w:rPr>
        <w:t>行政区域内突发重大动物疫情的应急处置工作。</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665"/>
        <w:jc w:val="left"/>
        <w:textAlignment w:val="baseline"/>
        <w:rPr>
          <w:rFonts w:hint="eastAsia" w:ascii="方正黑体简体" w:hAnsi="方正黑体简体" w:eastAsia="方正黑体简体" w:cs="方正黑体简体"/>
          <w:spacing w:val="0"/>
          <w:sz w:val="32"/>
          <w:szCs w:val="32"/>
        </w:rPr>
      </w:pPr>
      <w:r>
        <w:rPr>
          <w:rFonts w:hint="eastAsia" w:ascii="方正黑体简体" w:hAnsi="方正黑体简体" w:eastAsia="方正黑体简体" w:cs="方正黑体简体"/>
          <w:spacing w:val="0"/>
          <w:sz w:val="32"/>
          <w:szCs w:val="32"/>
        </w:rPr>
        <w:t>2  应急指挥体系</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7" w:right="158" w:firstLine="654"/>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eastAsia="zh-CN"/>
        </w:rPr>
        <w:t>区</w:t>
      </w:r>
      <w:r>
        <w:rPr>
          <w:rFonts w:hint="eastAsia" w:ascii="仿宋_GB2312" w:hAnsi="仿宋_GB2312" w:eastAsia="仿宋_GB2312" w:cs="仿宋_GB2312"/>
          <w:spacing w:val="0"/>
          <w:sz w:val="32"/>
          <w:szCs w:val="32"/>
        </w:rPr>
        <w:t>政府成立</w:t>
      </w:r>
      <w:r>
        <w:rPr>
          <w:rFonts w:hint="eastAsia" w:ascii="仿宋_GB2312" w:hAnsi="仿宋_GB2312" w:eastAsia="仿宋_GB2312" w:cs="仿宋_GB2312"/>
          <w:spacing w:val="0"/>
          <w:sz w:val="32"/>
          <w:szCs w:val="32"/>
          <w:lang w:eastAsia="zh-CN"/>
        </w:rPr>
        <w:t>区</w:t>
      </w:r>
      <w:r>
        <w:rPr>
          <w:rFonts w:hint="eastAsia" w:ascii="仿宋_GB2312" w:hAnsi="仿宋_GB2312" w:eastAsia="仿宋_GB2312" w:cs="仿宋_GB2312"/>
          <w:spacing w:val="0"/>
          <w:sz w:val="32"/>
          <w:szCs w:val="32"/>
        </w:rPr>
        <w:t>突发重大动物疫情指挥部 (以下简称“</w:t>
      </w:r>
      <w:r>
        <w:rPr>
          <w:rFonts w:hint="eastAsia" w:ascii="仿宋_GB2312" w:hAnsi="仿宋_GB2312" w:eastAsia="仿宋_GB2312" w:cs="仿宋_GB2312"/>
          <w:spacing w:val="0"/>
          <w:sz w:val="32"/>
          <w:szCs w:val="32"/>
          <w:lang w:eastAsia="zh-CN"/>
        </w:rPr>
        <w:t>区</w:t>
      </w:r>
      <w:r>
        <w:rPr>
          <w:rFonts w:hint="eastAsia" w:ascii="仿宋_GB2312" w:hAnsi="仿宋_GB2312" w:eastAsia="仿宋_GB2312" w:cs="仿宋_GB2312"/>
          <w:spacing w:val="0"/>
          <w:sz w:val="32"/>
          <w:szCs w:val="32"/>
        </w:rPr>
        <w:t>指挥部”)，由突发重大动物疫情指挥部及其办公室组成。</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left="665" w:leftChars="0"/>
        <w:jc w:val="both"/>
        <w:textAlignment w:val="baseline"/>
        <w:rPr>
          <w:rFonts w:hint="eastAsia" w:ascii="楷体_GB2312" w:hAnsi="楷体_GB2312" w:eastAsia="楷体_GB2312" w:cs="楷体_GB2312"/>
          <w:spacing w:val="0"/>
          <w:sz w:val="32"/>
          <w:szCs w:val="32"/>
        </w:rPr>
      </w:pPr>
      <w:r>
        <w:rPr>
          <w:rFonts w:hint="eastAsia" w:ascii="楷体_GB2312" w:hAnsi="楷体_GB2312" w:eastAsia="楷体_GB2312" w:cs="楷体_GB2312"/>
          <w:spacing w:val="0"/>
          <w:sz w:val="32"/>
          <w:szCs w:val="32"/>
        </w:rPr>
        <w:t xml:space="preserve">2.1  </w:t>
      </w:r>
      <w:r>
        <w:rPr>
          <w:rFonts w:hint="eastAsia" w:ascii="楷体_GB2312" w:hAnsi="楷体_GB2312" w:eastAsia="楷体_GB2312" w:cs="楷体_GB2312"/>
          <w:spacing w:val="0"/>
          <w:sz w:val="32"/>
          <w:szCs w:val="32"/>
          <w:lang w:eastAsia="zh-CN"/>
        </w:rPr>
        <w:t>区</w:t>
      </w:r>
      <w:r>
        <w:rPr>
          <w:rFonts w:hint="eastAsia" w:ascii="楷体_GB2312" w:hAnsi="楷体_GB2312" w:eastAsia="楷体_GB2312" w:cs="楷体_GB2312"/>
          <w:spacing w:val="0"/>
          <w:sz w:val="32"/>
          <w:szCs w:val="32"/>
        </w:rPr>
        <w:t>指挥部</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0" w:leftChars="0" w:firstLine="604" w:firstLineChars="15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指 挥 长：</w:t>
      </w:r>
      <w:r>
        <w:rPr>
          <w:rFonts w:hint="eastAsia" w:ascii="仿宋_GB2312" w:hAnsi="仿宋_GB2312" w:eastAsia="仿宋_GB2312" w:cs="仿宋_GB2312"/>
          <w:spacing w:val="0"/>
          <w:sz w:val="32"/>
          <w:szCs w:val="32"/>
          <w:lang w:eastAsia="zh-CN"/>
        </w:rPr>
        <w:t>区</w:t>
      </w:r>
      <w:r>
        <w:rPr>
          <w:rFonts w:hint="eastAsia" w:ascii="仿宋_GB2312" w:hAnsi="仿宋_GB2312" w:eastAsia="仿宋_GB2312" w:cs="仿宋_GB2312"/>
          <w:spacing w:val="0"/>
          <w:sz w:val="32"/>
          <w:szCs w:val="32"/>
        </w:rPr>
        <w:t>政府分管农业农村工作的副</w:t>
      </w:r>
      <w:r>
        <w:rPr>
          <w:rFonts w:hint="eastAsia" w:ascii="仿宋_GB2312" w:hAnsi="仿宋_GB2312" w:eastAsia="仿宋_GB2312" w:cs="仿宋_GB2312"/>
          <w:spacing w:val="0"/>
          <w:sz w:val="32"/>
          <w:szCs w:val="32"/>
          <w:lang w:eastAsia="zh-CN"/>
        </w:rPr>
        <w:t>区</w:t>
      </w:r>
      <w:r>
        <w:rPr>
          <w:rFonts w:hint="eastAsia" w:ascii="仿宋_GB2312" w:hAnsi="仿宋_GB2312" w:eastAsia="仿宋_GB2312" w:cs="仿宋_GB2312"/>
          <w:spacing w:val="0"/>
          <w:sz w:val="32"/>
          <w:szCs w:val="32"/>
        </w:rPr>
        <w:t>长。</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0" w:leftChars="0" w:right="91" w:firstLine="604" w:firstLineChars="15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副指挥长：</w:t>
      </w:r>
      <w:r>
        <w:rPr>
          <w:rFonts w:hint="eastAsia" w:ascii="仿宋_GB2312" w:hAnsi="仿宋_GB2312" w:eastAsia="仿宋_GB2312" w:cs="仿宋_GB2312"/>
          <w:spacing w:val="0"/>
          <w:sz w:val="32"/>
          <w:szCs w:val="32"/>
          <w:lang w:eastAsia="zh-CN"/>
        </w:rPr>
        <w:t>区</w:t>
      </w:r>
      <w:r>
        <w:rPr>
          <w:rFonts w:hint="eastAsia" w:ascii="仿宋_GB2312" w:hAnsi="仿宋_GB2312" w:eastAsia="仿宋_GB2312" w:cs="仿宋_GB2312"/>
          <w:spacing w:val="0"/>
          <w:sz w:val="32"/>
          <w:szCs w:val="32"/>
        </w:rPr>
        <w:t>政府</w:t>
      </w:r>
      <w:r>
        <w:rPr>
          <w:rFonts w:hint="eastAsia" w:ascii="仿宋_GB2312" w:hAnsi="仿宋_GB2312" w:eastAsia="仿宋_GB2312" w:cs="仿宋_GB2312"/>
          <w:spacing w:val="0"/>
          <w:sz w:val="32"/>
          <w:szCs w:val="32"/>
          <w:lang w:eastAsia="zh-CN"/>
        </w:rPr>
        <w:t>办公室副主任</w:t>
      </w:r>
      <w:r>
        <w:rPr>
          <w:rFonts w:hint="eastAsia" w:ascii="仿宋_GB2312" w:hAnsi="仿宋_GB2312" w:eastAsia="仿宋_GB2312" w:cs="仿宋_GB2312"/>
          <w:spacing w:val="0"/>
          <w:sz w:val="32"/>
          <w:szCs w:val="32"/>
        </w:rPr>
        <w:t>、</w:t>
      </w:r>
      <w:r>
        <w:rPr>
          <w:rFonts w:hint="eastAsia" w:ascii="仿宋_GB2312" w:hAnsi="仿宋_GB2312" w:eastAsia="仿宋_GB2312" w:cs="仿宋_GB2312"/>
          <w:spacing w:val="0"/>
          <w:sz w:val="32"/>
          <w:szCs w:val="32"/>
          <w:lang w:eastAsia="zh-CN"/>
        </w:rPr>
        <w:t>区</w:t>
      </w:r>
      <w:r>
        <w:rPr>
          <w:rFonts w:hint="eastAsia" w:ascii="仿宋_GB2312" w:hAnsi="仿宋_GB2312" w:eastAsia="仿宋_GB2312" w:cs="仿宋_GB2312"/>
          <w:spacing w:val="0"/>
          <w:sz w:val="32"/>
          <w:szCs w:val="32"/>
        </w:rPr>
        <w:t>农业农村局局长、</w:t>
      </w:r>
      <w:r>
        <w:rPr>
          <w:rFonts w:hint="eastAsia" w:ascii="仿宋_GB2312" w:hAnsi="仿宋_GB2312" w:eastAsia="仿宋_GB2312" w:cs="仿宋_GB2312"/>
          <w:spacing w:val="0"/>
          <w:sz w:val="32"/>
          <w:szCs w:val="32"/>
          <w:lang w:eastAsia="zh-CN"/>
        </w:rPr>
        <w:t>区</w:t>
      </w:r>
      <w:r>
        <w:rPr>
          <w:rFonts w:hint="eastAsia" w:ascii="仿宋_GB2312" w:hAnsi="仿宋_GB2312" w:eastAsia="仿宋_GB2312" w:cs="仿宋_GB2312"/>
          <w:spacing w:val="0"/>
          <w:sz w:val="32"/>
          <w:szCs w:val="32"/>
        </w:rPr>
        <w:t>应急管理局局长、</w:t>
      </w:r>
      <w:r>
        <w:rPr>
          <w:rFonts w:hint="eastAsia" w:ascii="仿宋_GB2312" w:hAnsi="仿宋_GB2312" w:eastAsia="仿宋_GB2312" w:cs="仿宋_GB2312"/>
          <w:spacing w:val="0"/>
          <w:sz w:val="32"/>
          <w:szCs w:val="32"/>
          <w:lang w:eastAsia="zh-CN"/>
        </w:rPr>
        <w:t>区人民武装部副部长、区畜牧兽医综合服务中心主任</w:t>
      </w:r>
      <w:r>
        <w:rPr>
          <w:rFonts w:hint="eastAsia" w:ascii="仿宋_GB2312" w:hAnsi="仿宋_GB2312" w:eastAsia="仿宋_GB2312" w:cs="仿宋_GB2312"/>
          <w:spacing w:val="0"/>
          <w:sz w:val="32"/>
          <w:szCs w:val="32"/>
        </w:rPr>
        <w:t>。</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0" w:leftChars="0" w:firstLine="604" w:firstLineChars="15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成员：</w:t>
      </w:r>
      <w:r>
        <w:rPr>
          <w:rFonts w:hint="eastAsia" w:ascii="仿宋_GB2312" w:hAnsi="仿宋_GB2312" w:eastAsia="仿宋_GB2312" w:cs="仿宋_GB2312"/>
          <w:spacing w:val="0"/>
          <w:sz w:val="32"/>
          <w:szCs w:val="32"/>
          <w:lang w:eastAsia="zh-CN"/>
        </w:rPr>
        <w:t>区</w:t>
      </w:r>
      <w:r>
        <w:rPr>
          <w:rFonts w:hint="eastAsia" w:ascii="仿宋_GB2312" w:hAnsi="仿宋_GB2312" w:eastAsia="仿宋_GB2312" w:cs="仿宋_GB2312"/>
          <w:spacing w:val="0"/>
          <w:sz w:val="32"/>
          <w:szCs w:val="32"/>
        </w:rPr>
        <w:t>委宣传部、</w:t>
      </w:r>
      <w:r>
        <w:rPr>
          <w:rFonts w:hint="eastAsia" w:ascii="仿宋_GB2312" w:hAnsi="仿宋_GB2312" w:eastAsia="仿宋_GB2312" w:cs="仿宋_GB2312"/>
          <w:spacing w:val="0"/>
          <w:sz w:val="32"/>
          <w:szCs w:val="32"/>
          <w:lang w:eastAsia="zh-CN"/>
        </w:rPr>
        <w:t>区</w:t>
      </w:r>
      <w:r>
        <w:rPr>
          <w:rFonts w:hint="eastAsia" w:ascii="仿宋_GB2312" w:hAnsi="仿宋_GB2312" w:eastAsia="仿宋_GB2312" w:cs="仿宋_GB2312"/>
          <w:spacing w:val="0"/>
          <w:sz w:val="32"/>
          <w:szCs w:val="32"/>
        </w:rPr>
        <w:t>发展</w:t>
      </w:r>
      <w:r>
        <w:rPr>
          <w:rFonts w:hint="eastAsia" w:ascii="仿宋_GB2312" w:hAnsi="仿宋_GB2312" w:eastAsia="仿宋_GB2312" w:cs="仿宋_GB2312"/>
          <w:spacing w:val="0"/>
          <w:sz w:val="32"/>
          <w:szCs w:val="32"/>
          <w:lang w:eastAsia="zh-CN"/>
        </w:rPr>
        <w:t>改革</w:t>
      </w:r>
      <w:r>
        <w:rPr>
          <w:rFonts w:hint="eastAsia" w:ascii="仿宋_GB2312" w:hAnsi="仿宋_GB2312" w:eastAsia="仿宋_GB2312" w:cs="仿宋_GB2312"/>
          <w:spacing w:val="0"/>
          <w:sz w:val="32"/>
          <w:szCs w:val="32"/>
        </w:rPr>
        <w:t>和</w:t>
      </w:r>
      <w:r>
        <w:rPr>
          <w:rFonts w:hint="eastAsia" w:ascii="仿宋_GB2312" w:hAnsi="仿宋_GB2312" w:eastAsia="仿宋_GB2312" w:cs="仿宋_GB2312"/>
          <w:spacing w:val="0"/>
          <w:sz w:val="32"/>
          <w:szCs w:val="32"/>
          <w:lang w:eastAsia="zh-CN"/>
        </w:rPr>
        <w:t>科学技术局</w:t>
      </w:r>
      <w:r>
        <w:rPr>
          <w:rFonts w:hint="eastAsia" w:ascii="仿宋_GB2312" w:hAnsi="仿宋_GB2312" w:eastAsia="仿宋_GB2312" w:cs="仿宋_GB2312"/>
          <w:spacing w:val="0"/>
          <w:sz w:val="32"/>
          <w:szCs w:val="32"/>
        </w:rPr>
        <w:t>、</w:t>
      </w:r>
      <w:r>
        <w:rPr>
          <w:rFonts w:hint="eastAsia" w:ascii="仿宋_GB2312" w:hAnsi="仿宋_GB2312" w:eastAsia="仿宋_GB2312" w:cs="仿宋_GB2312"/>
          <w:spacing w:val="0"/>
          <w:sz w:val="32"/>
          <w:szCs w:val="32"/>
          <w:lang w:eastAsia="zh-CN"/>
        </w:rPr>
        <w:t>区林业局、</w:t>
      </w:r>
      <w:r>
        <w:rPr>
          <w:rFonts w:hint="eastAsia" w:ascii="仿宋_GB2312" w:hAnsi="仿宋_GB2312" w:eastAsia="仿宋_GB2312" w:cs="仿宋_GB2312"/>
          <w:spacing w:val="0"/>
          <w:sz w:val="32"/>
          <w:szCs w:val="32"/>
          <w:lang w:val="en-US" w:eastAsia="zh-CN"/>
        </w:rPr>
        <w:t>市</w:t>
      </w:r>
      <w:r>
        <w:rPr>
          <w:rFonts w:hint="eastAsia" w:ascii="仿宋_GB2312" w:hAnsi="仿宋_GB2312" w:eastAsia="仿宋_GB2312" w:cs="仿宋_GB2312"/>
          <w:spacing w:val="0"/>
          <w:sz w:val="32"/>
          <w:szCs w:val="32"/>
        </w:rPr>
        <w:t>公安</w:t>
      </w:r>
      <w:r>
        <w:rPr>
          <w:rFonts w:hint="eastAsia" w:ascii="仿宋_GB2312" w:hAnsi="仿宋_GB2312" w:eastAsia="仿宋_GB2312" w:cs="仿宋_GB2312"/>
          <w:spacing w:val="0"/>
          <w:sz w:val="32"/>
          <w:szCs w:val="32"/>
          <w:lang w:val="en-US" w:eastAsia="zh-CN"/>
        </w:rPr>
        <w:t>局屯留</w:t>
      </w:r>
      <w:r>
        <w:rPr>
          <w:rFonts w:hint="eastAsia" w:ascii="仿宋_GB2312" w:hAnsi="仿宋_GB2312" w:eastAsia="仿宋_GB2312" w:cs="仿宋_GB2312"/>
          <w:spacing w:val="0"/>
          <w:sz w:val="32"/>
          <w:szCs w:val="32"/>
          <w:lang w:eastAsia="zh-CN"/>
        </w:rPr>
        <w:t>分</w:t>
      </w:r>
      <w:r>
        <w:rPr>
          <w:rFonts w:hint="eastAsia" w:ascii="仿宋_GB2312" w:hAnsi="仿宋_GB2312" w:eastAsia="仿宋_GB2312" w:cs="仿宋_GB2312"/>
          <w:spacing w:val="0"/>
          <w:sz w:val="32"/>
          <w:szCs w:val="32"/>
        </w:rPr>
        <w:t>局、</w:t>
      </w:r>
      <w:r>
        <w:rPr>
          <w:rFonts w:hint="eastAsia" w:ascii="仿宋_GB2312" w:hAnsi="仿宋_GB2312" w:eastAsia="仿宋_GB2312" w:cs="仿宋_GB2312"/>
          <w:spacing w:val="0"/>
          <w:sz w:val="32"/>
          <w:szCs w:val="32"/>
          <w:lang w:eastAsia="zh-CN"/>
        </w:rPr>
        <w:t>区</w:t>
      </w:r>
      <w:r>
        <w:rPr>
          <w:rFonts w:hint="eastAsia" w:ascii="仿宋_GB2312" w:hAnsi="仿宋_GB2312" w:eastAsia="仿宋_GB2312" w:cs="仿宋_GB2312"/>
          <w:spacing w:val="0"/>
          <w:sz w:val="32"/>
          <w:szCs w:val="32"/>
        </w:rPr>
        <w:t>财政局、</w:t>
      </w:r>
      <w:r>
        <w:rPr>
          <w:rFonts w:hint="eastAsia" w:ascii="仿宋_GB2312" w:hAnsi="仿宋_GB2312" w:eastAsia="仿宋_GB2312" w:cs="仿宋_GB2312"/>
          <w:spacing w:val="0"/>
          <w:sz w:val="32"/>
          <w:szCs w:val="32"/>
          <w:lang w:eastAsia="zh-CN"/>
        </w:rPr>
        <w:t>区</w:t>
      </w:r>
      <w:r>
        <w:rPr>
          <w:rFonts w:hint="eastAsia" w:ascii="仿宋_GB2312" w:hAnsi="仿宋_GB2312" w:eastAsia="仿宋_GB2312" w:cs="仿宋_GB2312"/>
          <w:spacing w:val="0"/>
          <w:sz w:val="32"/>
          <w:szCs w:val="32"/>
        </w:rPr>
        <w:t>人力资源和社会保障局、</w:t>
      </w:r>
      <w:r>
        <w:rPr>
          <w:rFonts w:hint="eastAsia" w:ascii="仿宋_GB2312" w:hAnsi="仿宋_GB2312" w:eastAsia="仿宋_GB2312" w:cs="仿宋_GB2312"/>
          <w:spacing w:val="0"/>
          <w:sz w:val="32"/>
          <w:szCs w:val="32"/>
          <w:lang w:val="en-US" w:eastAsia="zh-CN"/>
        </w:rPr>
        <w:t>市</w:t>
      </w:r>
      <w:r>
        <w:rPr>
          <w:rFonts w:hint="eastAsia" w:ascii="仿宋_GB2312" w:hAnsi="仿宋_GB2312" w:eastAsia="仿宋_GB2312" w:cs="仿宋_GB2312"/>
          <w:spacing w:val="0"/>
          <w:sz w:val="32"/>
          <w:szCs w:val="32"/>
        </w:rPr>
        <w:t>生态环境</w:t>
      </w:r>
      <w:r>
        <w:rPr>
          <w:rFonts w:hint="eastAsia" w:ascii="仿宋_GB2312" w:hAnsi="仿宋_GB2312" w:eastAsia="仿宋_GB2312" w:cs="仿宋_GB2312"/>
          <w:spacing w:val="0"/>
          <w:sz w:val="32"/>
          <w:szCs w:val="32"/>
          <w:lang w:val="en-US" w:eastAsia="zh-CN"/>
        </w:rPr>
        <w:t>局屯留</w:t>
      </w:r>
      <w:r>
        <w:rPr>
          <w:rFonts w:hint="eastAsia" w:ascii="仿宋_GB2312" w:hAnsi="仿宋_GB2312" w:eastAsia="仿宋_GB2312" w:cs="仿宋_GB2312"/>
          <w:spacing w:val="0"/>
          <w:sz w:val="32"/>
          <w:szCs w:val="32"/>
          <w:lang w:eastAsia="zh-CN"/>
        </w:rPr>
        <w:t>分</w:t>
      </w:r>
      <w:r>
        <w:rPr>
          <w:rFonts w:hint="eastAsia" w:ascii="仿宋_GB2312" w:hAnsi="仿宋_GB2312" w:eastAsia="仿宋_GB2312" w:cs="仿宋_GB2312"/>
          <w:spacing w:val="0"/>
          <w:sz w:val="32"/>
          <w:szCs w:val="32"/>
        </w:rPr>
        <w:t>局、</w:t>
      </w:r>
      <w:r>
        <w:rPr>
          <w:rFonts w:hint="eastAsia" w:ascii="仿宋_GB2312" w:hAnsi="仿宋_GB2312" w:eastAsia="仿宋_GB2312" w:cs="仿宋_GB2312"/>
          <w:spacing w:val="0"/>
          <w:sz w:val="32"/>
          <w:szCs w:val="32"/>
          <w:lang w:eastAsia="zh-CN"/>
        </w:rPr>
        <w:t>区</w:t>
      </w:r>
      <w:r>
        <w:rPr>
          <w:rFonts w:hint="eastAsia" w:ascii="仿宋_GB2312" w:hAnsi="仿宋_GB2312" w:eastAsia="仿宋_GB2312" w:cs="仿宋_GB2312"/>
          <w:spacing w:val="0"/>
          <w:sz w:val="32"/>
          <w:szCs w:val="32"/>
        </w:rPr>
        <w:t>交通运输局、</w:t>
      </w:r>
      <w:r>
        <w:rPr>
          <w:rFonts w:hint="eastAsia" w:ascii="仿宋_GB2312" w:hAnsi="仿宋_GB2312" w:eastAsia="仿宋_GB2312" w:cs="仿宋_GB2312"/>
          <w:spacing w:val="0"/>
          <w:sz w:val="32"/>
          <w:szCs w:val="32"/>
          <w:lang w:eastAsia="zh-CN"/>
        </w:rPr>
        <w:t>区</w:t>
      </w:r>
      <w:r>
        <w:rPr>
          <w:rFonts w:hint="eastAsia" w:ascii="仿宋_GB2312" w:hAnsi="仿宋_GB2312" w:eastAsia="仿宋_GB2312" w:cs="仿宋_GB2312"/>
          <w:spacing w:val="0"/>
          <w:sz w:val="32"/>
          <w:szCs w:val="32"/>
        </w:rPr>
        <w:t>农业农村局、</w:t>
      </w:r>
      <w:r>
        <w:rPr>
          <w:rFonts w:hint="eastAsia" w:ascii="仿宋_GB2312" w:hAnsi="仿宋_GB2312" w:eastAsia="仿宋_GB2312" w:cs="仿宋_GB2312"/>
          <w:spacing w:val="0"/>
          <w:sz w:val="32"/>
          <w:szCs w:val="32"/>
          <w:lang w:eastAsia="zh-CN"/>
        </w:rPr>
        <w:t>区畜牧兽医综合服务中心、区</w:t>
      </w:r>
      <w:r>
        <w:rPr>
          <w:rFonts w:hint="eastAsia" w:ascii="仿宋_GB2312" w:hAnsi="仿宋_GB2312" w:eastAsia="仿宋_GB2312" w:cs="仿宋_GB2312"/>
          <w:spacing w:val="0"/>
          <w:sz w:val="32"/>
          <w:szCs w:val="32"/>
        </w:rPr>
        <w:t>卫生健康</w:t>
      </w:r>
      <w:r>
        <w:rPr>
          <w:rFonts w:hint="eastAsia" w:ascii="仿宋_GB2312" w:hAnsi="仿宋_GB2312" w:eastAsia="仿宋_GB2312" w:cs="仿宋_GB2312"/>
          <w:spacing w:val="0"/>
          <w:sz w:val="32"/>
          <w:szCs w:val="32"/>
          <w:lang w:eastAsia="zh-CN"/>
        </w:rPr>
        <w:t>和体育局、区</w:t>
      </w:r>
      <w:r>
        <w:rPr>
          <w:rFonts w:hint="eastAsia" w:ascii="仿宋_GB2312" w:hAnsi="仿宋_GB2312" w:eastAsia="仿宋_GB2312" w:cs="仿宋_GB2312"/>
          <w:spacing w:val="0"/>
          <w:sz w:val="32"/>
          <w:szCs w:val="32"/>
        </w:rPr>
        <w:t>应急管理局、</w:t>
      </w:r>
      <w:r>
        <w:rPr>
          <w:rFonts w:hint="eastAsia" w:ascii="仿宋_GB2312" w:hAnsi="仿宋_GB2312" w:eastAsia="仿宋_GB2312" w:cs="仿宋_GB2312"/>
          <w:spacing w:val="0"/>
          <w:sz w:val="32"/>
          <w:szCs w:val="32"/>
          <w:lang w:eastAsia="zh-CN"/>
        </w:rPr>
        <w:t>区市</w:t>
      </w:r>
      <w:r>
        <w:rPr>
          <w:rFonts w:hint="eastAsia" w:ascii="仿宋_GB2312" w:hAnsi="仿宋_GB2312" w:eastAsia="仿宋_GB2312" w:cs="仿宋_GB2312"/>
          <w:spacing w:val="0"/>
          <w:sz w:val="32"/>
          <w:szCs w:val="32"/>
        </w:rPr>
        <w:t>场监督管理局、</w:t>
      </w:r>
      <w:r>
        <w:rPr>
          <w:rFonts w:hint="eastAsia" w:ascii="仿宋_GB2312" w:hAnsi="仿宋_GB2312" w:eastAsia="仿宋_GB2312" w:cs="仿宋_GB2312"/>
          <w:spacing w:val="0"/>
          <w:sz w:val="32"/>
          <w:szCs w:val="32"/>
          <w:lang w:eastAsia="zh-CN"/>
        </w:rPr>
        <w:t>长治市城市管理综合行政执法队屯留大队、</w:t>
      </w:r>
      <w:r>
        <w:rPr>
          <w:rFonts w:hint="eastAsia" w:ascii="仿宋_GB2312" w:hAnsi="仿宋_GB2312" w:eastAsia="仿宋_GB2312" w:cs="仿宋_GB2312"/>
          <w:spacing w:val="0"/>
          <w:sz w:val="32"/>
          <w:szCs w:val="32"/>
        </w:rPr>
        <w:t>中国邮政</w:t>
      </w:r>
      <w:r>
        <w:rPr>
          <w:rFonts w:hint="eastAsia" w:ascii="仿宋_GB2312" w:hAnsi="仿宋_GB2312" w:eastAsia="仿宋_GB2312" w:cs="仿宋_GB2312"/>
          <w:spacing w:val="0"/>
          <w:sz w:val="32"/>
          <w:szCs w:val="32"/>
          <w:lang w:eastAsia="zh-CN"/>
        </w:rPr>
        <w:t>屯留区</w:t>
      </w:r>
      <w:r>
        <w:rPr>
          <w:rFonts w:hint="eastAsia" w:ascii="仿宋_GB2312" w:hAnsi="仿宋_GB2312" w:eastAsia="仿宋_GB2312" w:cs="仿宋_GB2312"/>
          <w:spacing w:val="0"/>
          <w:sz w:val="32"/>
          <w:szCs w:val="32"/>
        </w:rPr>
        <w:t>分公司、</w:t>
      </w:r>
      <w:r>
        <w:rPr>
          <w:rFonts w:hint="eastAsia" w:ascii="仿宋_GB2312" w:hAnsi="仿宋_GB2312" w:eastAsia="仿宋_GB2312" w:cs="仿宋_GB2312"/>
          <w:spacing w:val="0"/>
          <w:sz w:val="32"/>
          <w:szCs w:val="32"/>
          <w:lang w:val="en-US" w:eastAsia="zh-CN"/>
        </w:rPr>
        <w:t>国家金融监管总</w:t>
      </w:r>
      <w:r>
        <w:rPr>
          <w:rFonts w:hint="eastAsia" w:ascii="仿宋_GB2312" w:hAnsi="仿宋_GB2312" w:eastAsia="仿宋_GB2312" w:cs="仿宋_GB2312"/>
          <w:spacing w:val="0"/>
          <w:sz w:val="32"/>
          <w:szCs w:val="32"/>
        </w:rPr>
        <w:t>局</w:t>
      </w:r>
      <w:r>
        <w:rPr>
          <w:rFonts w:hint="eastAsia" w:ascii="仿宋_GB2312" w:hAnsi="仿宋_GB2312" w:eastAsia="仿宋_GB2312" w:cs="仿宋_GB2312"/>
          <w:spacing w:val="0"/>
          <w:sz w:val="32"/>
          <w:szCs w:val="32"/>
          <w:lang w:val="en-US" w:eastAsia="zh-CN"/>
        </w:rPr>
        <w:t>长治监管分局</w:t>
      </w:r>
      <w:r>
        <w:rPr>
          <w:rFonts w:hint="eastAsia" w:ascii="仿宋_GB2312" w:hAnsi="仿宋_GB2312" w:eastAsia="仿宋_GB2312" w:cs="仿宋_GB2312"/>
          <w:spacing w:val="0"/>
          <w:sz w:val="32"/>
          <w:szCs w:val="32"/>
          <w:lang w:eastAsia="zh-CN"/>
        </w:rPr>
        <w:t>屯留监管组、区人民武装部</w:t>
      </w:r>
      <w:r>
        <w:rPr>
          <w:rFonts w:hint="eastAsia" w:ascii="仿宋_GB2312" w:hAnsi="仿宋_GB2312" w:eastAsia="仿宋_GB2312" w:cs="仿宋_GB2312"/>
          <w:spacing w:val="0"/>
          <w:sz w:val="32"/>
          <w:szCs w:val="32"/>
        </w:rPr>
        <w:t>等有关单位分管负责人。根据疫情处置实际情况，指挥长可抽调</w:t>
      </w:r>
      <w:r>
        <w:rPr>
          <w:rFonts w:hint="eastAsia" w:ascii="仿宋_GB2312" w:hAnsi="仿宋_GB2312" w:eastAsia="仿宋_GB2312" w:cs="仿宋_GB2312"/>
          <w:spacing w:val="0"/>
          <w:sz w:val="32"/>
          <w:szCs w:val="32"/>
          <w:lang w:eastAsia="zh-CN"/>
        </w:rPr>
        <w:t>区</w:t>
      </w:r>
      <w:r>
        <w:rPr>
          <w:rFonts w:hint="eastAsia" w:ascii="仿宋_GB2312" w:hAnsi="仿宋_GB2312" w:eastAsia="仿宋_GB2312" w:cs="仿宋_GB2312"/>
          <w:spacing w:val="0"/>
          <w:sz w:val="32"/>
          <w:szCs w:val="32"/>
        </w:rPr>
        <w:t>直相关单位分管负责人为成员。</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18" w:right="91" w:firstLine="64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eastAsia="zh-CN"/>
        </w:rPr>
        <w:t>区</w:t>
      </w:r>
      <w:r>
        <w:rPr>
          <w:rFonts w:hint="eastAsia" w:ascii="仿宋_GB2312" w:hAnsi="仿宋_GB2312" w:eastAsia="仿宋_GB2312" w:cs="仿宋_GB2312"/>
          <w:spacing w:val="0"/>
          <w:sz w:val="32"/>
          <w:szCs w:val="32"/>
        </w:rPr>
        <w:t>指挥部办公室设在</w:t>
      </w:r>
      <w:r>
        <w:rPr>
          <w:rFonts w:hint="eastAsia" w:ascii="仿宋_GB2312" w:hAnsi="仿宋_GB2312" w:eastAsia="仿宋_GB2312" w:cs="仿宋_GB2312"/>
          <w:spacing w:val="0"/>
          <w:sz w:val="32"/>
          <w:szCs w:val="32"/>
          <w:lang w:eastAsia="zh-CN"/>
        </w:rPr>
        <w:t>区畜牧兽医综合服务中心，区</w:t>
      </w:r>
      <w:r>
        <w:rPr>
          <w:rFonts w:hint="eastAsia" w:ascii="仿宋_GB2312" w:hAnsi="仿宋_GB2312" w:eastAsia="仿宋_GB2312" w:cs="仿宋_GB2312"/>
          <w:spacing w:val="0"/>
          <w:sz w:val="32"/>
          <w:szCs w:val="32"/>
        </w:rPr>
        <w:t>农业农村局局长兼任办公室主任</w:t>
      </w:r>
      <w:r>
        <w:rPr>
          <w:rFonts w:hint="eastAsia" w:ascii="仿宋_GB2312" w:hAnsi="仿宋_GB2312" w:eastAsia="仿宋_GB2312" w:cs="仿宋_GB2312"/>
          <w:spacing w:val="0"/>
          <w:sz w:val="32"/>
          <w:szCs w:val="32"/>
          <w:lang w:eastAsia="zh-CN"/>
        </w:rPr>
        <w:t>、区畜牧兽医综合服务中心主任兼任办公室副主任</w:t>
      </w:r>
      <w:r>
        <w:rPr>
          <w:rFonts w:hint="eastAsia" w:ascii="仿宋_GB2312" w:hAnsi="仿宋_GB2312" w:eastAsia="仿宋_GB2312" w:cs="仿宋_GB2312"/>
          <w:spacing w:val="0"/>
          <w:sz w:val="32"/>
          <w:szCs w:val="32"/>
        </w:rPr>
        <w:t>。职责详见附件2。</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left="665" w:leftChars="0"/>
        <w:jc w:val="both"/>
        <w:textAlignment w:val="baseline"/>
        <w:rPr>
          <w:rFonts w:hint="eastAsia" w:ascii="楷体_GB2312" w:hAnsi="楷体_GB2312" w:eastAsia="楷体_GB2312" w:cs="楷体_GB2312"/>
          <w:spacing w:val="0"/>
          <w:sz w:val="32"/>
          <w:szCs w:val="32"/>
        </w:rPr>
      </w:pPr>
      <w:r>
        <w:rPr>
          <w:rFonts w:hint="eastAsia" w:ascii="楷体_GB2312" w:hAnsi="楷体_GB2312" w:eastAsia="楷体_GB2312" w:cs="楷体_GB2312"/>
          <w:spacing w:val="0"/>
          <w:sz w:val="32"/>
          <w:szCs w:val="32"/>
        </w:rPr>
        <w:t>2.2  现场指挥部</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3" w:right="91" w:firstLine="655"/>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eastAsia="zh-CN"/>
        </w:rPr>
        <w:t>区</w:t>
      </w:r>
      <w:r>
        <w:rPr>
          <w:rFonts w:hint="eastAsia" w:ascii="仿宋_GB2312" w:hAnsi="仿宋_GB2312" w:eastAsia="仿宋_GB2312" w:cs="仿宋_GB2312"/>
          <w:spacing w:val="0"/>
          <w:sz w:val="32"/>
          <w:szCs w:val="32"/>
        </w:rPr>
        <w:t>指挥部视情况成立现场指挥部，负责突发重大动物疫情</w:t>
      </w:r>
      <w:r>
        <w:rPr>
          <w:rFonts w:hint="eastAsia" w:ascii="仿宋_GB2312" w:hAnsi="仿宋_GB2312" w:eastAsia="仿宋_GB2312" w:cs="仿宋_GB2312"/>
          <w:spacing w:val="-11"/>
          <w:sz w:val="32"/>
          <w:szCs w:val="32"/>
        </w:rPr>
        <w:t>的现场应急处置。现场指挥部下设6个工作小组：综合协调组</w:t>
      </w:r>
      <w:r>
        <w:rPr>
          <w:rFonts w:hint="eastAsia" w:ascii="仿宋_GB2312" w:hAnsi="仿宋_GB2312" w:eastAsia="仿宋_GB2312" w:cs="仿宋_GB2312"/>
          <w:spacing w:val="0"/>
          <w:sz w:val="32"/>
          <w:szCs w:val="32"/>
        </w:rPr>
        <w:t>、应急处置组、技术专家组、卫生防疫组、新闻报道组、治安保卫组。各工作小组成员及职责详见附件3。</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665"/>
        <w:jc w:val="left"/>
        <w:textAlignment w:val="baseline"/>
        <w:rPr>
          <w:rFonts w:hint="eastAsia" w:ascii="方正黑体简体" w:hAnsi="方正黑体简体" w:eastAsia="方正黑体简体" w:cs="方正黑体简体"/>
          <w:spacing w:val="0"/>
          <w:sz w:val="32"/>
          <w:szCs w:val="32"/>
        </w:rPr>
      </w:pPr>
      <w:r>
        <w:rPr>
          <w:rFonts w:hint="eastAsia" w:ascii="方正黑体简体" w:hAnsi="方正黑体简体" w:eastAsia="方正黑体简体" w:cs="方正黑体简体"/>
          <w:spacing w:val="0"/>
          <w:sz w:val="32"/>
          <w:szCs w:val="32"/>
        </w:rPr>
        <w:t>3  监测、预警与报告</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left="665" w:leftChars="0"/>
        <w:jc w:val="both"/>
        <w:textAlignment w:val="baseline"/>
        <w:rPr>
          <w:rFonts w:hint="eastAsia" w:ascii="楷体_GB2312" w:hAnsi="楷体_GB2312" w:eastAsia="楷体_GB2312" w:cs="楷体_GB2312"/>
          <w:spacing w:val="0"/>
          <w:sz w:val="32"/>
          <w:szCs w:val="32"/>
        </w:rPr>
      </w:pPr>
      <w:r>
        <w:rPr>
          <w:rFonts w:hint="eastAsia" w:ascii="楷体_GB2312" w:hAnsi="楷体_GB2312" w:eastAsia="楷体_GB2312" w:cs="楷体_GB2312"/>
          <w:spacing w:val="0"/>
          <w:sz w:val="32"/>
          <w:szCs w:val="32"/>
        </w:rPr>
        <w:t>3.1  疫情监测</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0" w:leftChars="0" w:firstLine="604" w:firstLineChars="15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区农业农村、卫生健康等有关部门要建立突发重大动物疫情监测、报告网络体系。按照有关规定，结合本区实际，组织开展动物疫病的监测工作。</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left="665" w:leftChars="0"/>
        <w:jc w:val="both"/>
        <w:textAlignment w:val="baseline"/>
        <w:rPr>
          <w:rFonts w:hint="eastAsia" w:ascii="楷体_GB2312" w:hAnsi="楷体_GB2312" w:eastAsia="楷体_GB2312" w:cs="楷体_GB2312"/>
          <w:spacing w:val="0"/>
          <w:sz w:val="32"/>
          <w:szCs w:val="32"/>
        </w:rPr>
      </w:pPr>
      <w:r>
        <w:rPr>
          <w:rFonts w:hint="eastAsia" w:ascii="楷体_GB2312" w:hAnsi="楷体_GB2312" w:eastAsia="楷体_GB2312" w:cs="楷体_GB2312"/>
          <w:spacing w:val="0"/>
          <w:sz w:val="32"/>
          <w:szCs w:val="32"/>
        </w:rPr>
        <w:t>3.2  疫情预警</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669"/>
        <w:jc w:val="both"/>
        <w:textAlignment w:val="baseline"/>
        <w:rPr>
          <w:rFonts w:hint="eastAsia" w:ascii="仿宋_GB2312" w:hAnsi="仿宋_GB2312" w:eastAsia="仿宋_GB2312" w:cs="仿宋_GB2312"/>
          <w:b/>
          <w:bCs/>
          <w:spacing w:val="0"/>
          <w:sz w:val="32"/>
          <w:szCs w:val="32"/>
        </w:rPr>
      </w:pPr>
      <w:r>
        <w:rPr>
          <w:rFonts w:hint="eastAsia" w:ascii="仿宋_GB2312" w:hAnsi="仿宋_GB2312" w:eastAsia="仿宋_GB2312" w:cs="仿宋_GB2312"/>
          <w:b/>
          <w:bCs/>
          <w:spacing w:val="0"/>
          <w:sz w:val="32"/>
          <w:szCs w:val="32"/>
        </w:rPr>
        <w:t>3.2.1  预警接收</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16" w:right="79" w:rightChars="27" w:firstLine="634"/>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准确接收省农业农村厅发出的动物疫情预警信息，及时采取预防、控制措施。</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669"/>
        <w:jc w:val="both"/>
        <w:textAlignment w:val="baseline"/>
        <w:rPr>
          <w:rFonts w:hint="eastAsia" w:ascii="仿宋_GB2312" w:hAnsi="仿宋_GB2312" w:eastAsia="仿宋_GB2312" w:cs="仿宋_GB2312"/>
          <w:b/>
          <w:bCs/>
          <w:spacing w:val="0"/>
          <w:sz w:val="32"/>
          <w:szCs w:val="32"/>
        </w:rPr>
      </w:pPr>
      <w:r>
        <w:rPr>
          <w:rFonts w:hint="eastAsia" w:ascii="仿宋_GB2312" w:hAnsi="仿宋_GB2312" w:eastAsia="仿宋_GB2312" w:cs="仿宋_GB2312"/>
          <w:b/>
          <w:bCs/>
          <w:spacing w:val="0"/>
          <w:sz w:val="32"/>
          <w:szCs w:val="32"/>
        </w:rPr>
        <w:t>3.2.2  预警响应</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7" w:firstLine="636"/>
        <w:jc w:val="left"/>
        <w:textAlignment w:val="baseline"/>
        <w:rPr>
          <w:rFonts w:hint="eastAsia" w:ascii="仿宋_GB2312" w:hAnsi="仿宋_GB2312" w:eastAsia="仿宋_GB2312" w:cs="仿宋_GB2312"/>
          <w:spacing w:val="0"/>
          <w:sz w:val="32"/>
          <w:szCs w:val="32"/>
          <w:lang w:eastAsia="zh-CN"/>
        </w:rPr>
      </w:pPr>
      <w:r>
        <w:rPr>
          <w:rFonts w:hint="eastAsia" w:ascii="仿宋_GB2312" w:hAnsi="仿宋_GB2312" w:eastAsia="仿宋_GB2312" w:cs="仿宋_GB2312"/>
          <w:spacing w:val="0"/>
          <w:sz w:val="32"/>
          <w:szCs w:val="32"/>
        </w:rPr>
        <w:t>接到预警信息</w:t>
      </w:r>
      <w:r>
        <w:rPr>
          <w:rFonts w:hint="eastAsia" w:ascii="仿宋_GB2312" w:hAnsi="仿宋_GB2312" w:eastAsia="仿宋_GB2312" w:cs="仿宋_GB2312"/>
          <w:spacing w:val="0"/>
          <w:sz w:val="32"/>
          <w:szCs w:val="32"/>
          <w:lang w:eastAsia="zh-CN"/>
        </w:rPr>
        <w:t>，区农业农村局</w:t>
      </w:r>
      <w:r>
        <w:rPr>
          <w:rFonts w:hint="eastAsia" w:ascii="仿宋_GB2312" w:hAnsi="仿宋_GB2312" w:eastAsia="仿宋_GB2312" w:cs="仿宋_GB2312"/>
          <w:spacing w:val="0"/>
          <w:sz w:val="32"/>
          <w:szCs w:val="32"/>
        </w:rPr>
        <w:t>和有关部门应重点做好以下工作</w:t>
      </w:r>
      <w:r>
        <w:rPr>
          <w:rFonts w:hint="eastAsia" w:ascii="仿宋_GB2312" w:hAnsi="仿宋_GB2312" w:eastAsia="仿宋_GB2312" w:cs="仿宋_GB2312"/>
          <w:spacing w:val="0"/>
          <w:sz w:val="32"/>
          <w:szCs w:val="32"/>
          <w:lang w:eastAsia="zh-CN"/>
        </w:rPr>
        <w:t>：</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left="0" w:leftChars="0" w:firstLine="604" w:firstLineChars="15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lang w:val="en-US" w:eastAsia="zh-CN"/>
        </w:rPr>
        <w:t>1）</w:t>
      </w:r>
      <w:r>
        <w:rPr>
          <w:rFonts w:hint="eastAsia" w:ascii="仿宋_GB2312" w:hAnsi="仿宋_GB2312" w:eastAsia="仿宋_GB2312" w:cs="仿宋_GB2312"/>
          <w:spacing w:val="0"/>
          <w:sz w:val="32"/>
          <w:szCs w:val="32"/>
        </w:rPr>
        <w:t>组织做好本区域应急处置所需的人员和物资准备；</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left="0" w:leftChars="0" w:firstLine="604" w:firstLineChars="15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lang w:val="en-US" w:eastAsia="zh-CN"/>
        </w:rPr>
        <w:t>2）</w:t>
      </w:r>
      <w:r>
        <w:rPr>
          <w:rFonts w:hint="eastAsia" w:ascii="仿宋_GB2312" w:hAnsi="仿宋_GB2312" w:eastAsia="仿宋_GB2312" w:cs="仿宋_GB2312"/>
          <w:spacing w:val="0"/>
          <w:sz w:val="32"/>
          <w:szCs w:val="32"/>
        </w:rPr>
        <w:t>加强对养殖、运输、屠宰和</w:t>
      </w:r>
      <w:r>
        <w:rPr>
          <w:rFonts w:hint="eastAsia" w:ascii="仿宋_GB2312" w:hAnsi="仿宋_GB2312" w:eastAsia="仿宋_GB2312" w:cs="仿宋_GB2312"/>
          <w:spacing w:val="0"/>
          <w:sz w:val="32"/>
          <w:szCs w:val="32"/>
          <w:lang w:eastAsia="zh-CN"/>
        </w:rPr>
        <w:t>市</w:t>
      </w:r>
      <w:r>
        <w:rPr>
          <w:rFonts w:hint="eastAsia" w:ascii="仿宋_GB2312" w:hAnsi="仿宋_GB2312" w:eastAsia="仿宋_GB2312" w:cs="仿宋_GB2312"/>
          <w:spacing w:val="0"/>
          <w:sz w:val="32"/>
          <w:szCs w:val="32"/>
        </w:rPr>
        <w:t>场环节的动物疫情监测和防控工作，防止</w:t>
      </w:r>
      <w:r>
        <w:rPr>
          <w:rFonts w:hint="eastAsia" w:ascii="仿宋_GB2312" w:hAnsi="仿宋_GB2312" w:eastAsia="仿宋_GB2312" w:cs="仿宋_GB2312"/>
          <w:spacing w:val="0"/>
          <w:sz w:val="32"/>
          <w:szCs w:val="32"/>
          <w:lang w:eastAsia="zh-CN"/>
        </w:rPr>
        <w:t>动物</w:t>
      </w:r>
      <w:r>
        <w:rPr>
          <w:rFonts w:hint="eastAsia" w:ascii="仿宋_GB2312" w:hAnsi="仿宋_GB2312" w:eastAsia="仿宋_GB2312" w:cs="仿宋_GB2312"/>
          <w:spacing w:val="0"/>
          <w:sz w:val="32"/>
          <w:szCs w:val="32"/>
        </w:rPr>
        <w:t>疫病的发生、传入和扩散；</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0" w:leftChars="0" w:firstLine="604" w:firstLineChars="15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lang w:val="en-US" w:eastAsia="zh-CN"/>
        </w:rPr>
        <w:t>3</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开展动物防疫知识宣传，提高公众防控能力。</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669"/>
        <w:jc w:val="both"/>
        <w:textAlignment w:val="baseline"/>
        <w:rPr>
          <w:rFonts w:hint="eastAsia" w:ascii="仿宋_GB2312" w:hAnsi="仿宋_GB2312" w:eastAsia="仿宋_GB2312" w:cs="仿宋_GB2312"/>
          <w:b/>
          <w:bCs/>
          <w:spacing w:val="0"/>
          <w:sz w:val="32"/>
          <w:szCs w:val="32"/>
        </w:rPr>
      </w:pPr>
      <w:r>
        <w:rPr>
          <w:rFonts w:hint="eastAsia" w:ascii="仿宋_GB2312" w:hAnsi="仿宋_GB2312" w:eastAsia="仿宋_GB2312" w:cs="仿宋_GB2312"/>
          <w:b/>
          <w:bCs/>
          <w:spacing w:val="0"/>
          <w:sz w:val="32"/>
          <w:szCs w:val="32"/>
        </w:rPr>
        <w:t>3.2.3  预警解除</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57" w:right="2" w:firstLine="587"/>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接到省农业农村厅动物疫情预警解除信息后，预警区域解除已经采取的预警响应。</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left="665" w:leftChars="0"/>
        <w:jc w:val="both"/>
        <w:textAlignment w:val="baseline"/>
        <w:rPr>
          <w:rFonts w:hint="eastAsia" w:ascii="楷体_GB2312" w:hAnsi="楷体_GB2312" w:eastAsia="楷体_GB2312" w:cs="楷体_GB2312"/>
          <w:spacing w:val="0"/>
          <w:sz w:val="32"/>
          <w:szCs w:val="32"/>
        </w:rPr>
      </w:pPr>
      <w:r>
        <w:rPr>
          <w:rFonts w:hint="eastAsia" w:ascii="楷体_GB2312" w:hAnsi="楷体_GB2312" w:eastAsia="楷体_GB2312" w:cs="楷体_GB2312"/>
          <w:spacing w:val="0"/>
          <w:sz w:val="32"/>
          <w:szCs w:val="32"/>
        </w:rPr>
        <w:t>3.3  信息报告</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left="0" w:leftChars="0" w:firstLine="575" w:firstLineChars="143"/>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任何单位和个人有权向各级人民政府及其有关部门报告突发重大动物疫情及其隐患，有权向上级政府部门举报不履行或者不按照规定履行突发重大动物疫情应急处理职责的部门、单位及个人。</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669"/>
        <w:jc w:val="both"/>
        <w:textAlignment w:val="baseline"/>
        <w:rPr>
          <w:rFonts w:hint="eastAsia" w:ascii="仿宋_GB2312" w:hAnsi="仿宋_GB2312" w:eastAsia="仿宋_GB2312" w:cs="仿宋_GB2312"/>
          <w:b/>
          <w:bCs/>
          <w:spacing w:val="0"/>
          <w:sz w:val="32"/>
          <w:szCs w:val="32"/>
        </w:rPr>
      </w:pPr>
      <w:r>
        <w:rPr>
          <w:rFonts w:hint="eastAsia" w:ascii="仿宋_GB2312" w:hAnsi="仿宋_GB2312" w:eastAsia="仿宋_GB2312" w:cs="仿宋_GB2312"/>
          <w:b/>
          <w:bCs/>
          <w:spacing w:val="0"/>
          <w:sz w:val="32"/>
          <w:szCs w:val="32"/>
        </w:rPr>
        <w:t>3.3.1  责任报告单位和责任报告人</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1" w:right="58" w:firstLine="647"/>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从事动物疫病监测、检测、检验检疫、研究、诊疗以及动物饲养、屠宰加工、经营、隔离、运输等活动的单位和个人</w:t>
      </w:r>
      <w:r>
        <w:rPr>
          <w:rFonts w:hint="eastAsia" w:ascii="仿宋_GB2312" w:hAnsi="仿宋_GB2312" w:eastAsia="仿宋_GB2312" w:cs="仿宋_GB2312"/>
          <w:spacing w:val="0"/>
          <w:sz w:val="32"/>
          <w:szCs w:val="32"/>
          <w:lang w:eastAsia="zh-CN"/>
        </w:rPr>
        <w:t>。</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669"/>
        <w:jc w:val="both"/>
        <w:textAlignment w:val="baseline"/>
        <w:rPr>
          <w:rFonts w:hint="eastAsia" w:ascii="仿宋_GB2312" w:hAnsi="仿宋_GB2312" w:eastAsia="仿宋_GB2312" w:cs="仿宋_GB2312"/>
          <w:b/>
          <w:bCs/>
          <w:spacing w:val="0"/>
          <w:sz w:val="32"/>
          <w:szCs w:val="32"/>
        </w:rPr>
      </w:pPr>
      <w:r>
        <w:rPr>
          <w:rFonts w:hint="eastAsia" w:ascii="仿宋_GB2312" w:hAnsi="仿宋_GB2312" w:eastAsia="仿宋_GB2312" w:cs="仿宋_GB2312"/>
          <w:b/>
          <w:bCs/>
          <w:spacing w:val="0"/>
          <w:sz w:val="32"/>
          <w:szCs w:val="32"/>
        </w:rPr>
        <w:t>3.3.2  报告内容和形式</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8" w:right="58" w:firstLine="642"/>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报告的内容包括：疫情发生的时间、地点、染疫、疑似染疫动物的种类和数量、疫点动物数量、动物来源、临床症状</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发病数量、死亡数量、是否有人员感染</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己采取的控制措施</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疫情报告的单位和个人、联系方式等。</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9" w:right="58" w:firstLine="64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报告形式：农业农村部门、动物疫病预防控制机构按国家有关规定报告疫情；其他责任报告单位和个人以电话或书面形式报告。</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669"/>
        <w:jc w:val="both"/>
        <w:textAlignment w:val="baseline"/>
        <w:rPr>
          <w:rFonts w:hint="eastAsia" w:ascii="仿宋_GB2312" w:hAnsi="仿宋_GB2312" w:eastAsia="仿宋_GB2312" w:cs="仿宋_GB2312"/>
          <w:b/>
          <w:bCs/>
          <w:spacing w:val="0"/>
          <w:sz w:val="32"/>
          <w:szCs w:val="32"/>
        </w:rPr>
      </w:pPr>
      <w:r>
        <w:rPr>
          <w:rFonts w:hint="eastAsia" w:ascii="仿宋_GB2312" w:hAnsi="仿宋_GB2312" w:eastAsia="仿宋_GB2312" w:cs="仿宋_GB2312"/>
          <w:b/>
          <w:bCs/>
          <w:spacing w:val="0"/>
          <w:sz w:val="32"/>
          <w:szCs w:val="32"/>
        </w:rPr>
        <w:t>3.3.3  报告时限和程序</w:t>
      </w:r>
    </w:p>
    <w:p>
      <w:pPr>
        <w:keepNext w:val="0"/>
        <w:keepLines w:val="0"/>
        <w:pageBreakBefore w:val="0"/>
        <w:widowControl/>
        <w:kinsoku w:val="0"/>
        <w:wordWrap/>
        <w:overflowPunct/>
        <w:topLinePunct w:val="0"/>
        <w:autoSpaceDE w:val="0"/>
        <w:autoSpaceDN w:val="0"/>
        <w:bidi w:val="0"/>
        <w:adjustRightInd w:val="0"/>
        <w:snapToGrid w:val="0"/>
        <w:spacing w:line="600" w:lineRule="exact"/>
        <w:ind w:right="2" w:firstLine="64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发现可疑动物疫情时，必须立即向</w:t>
      </w:r>
      <w:r>
        <w:rPr>
          <w:rFonts w:hint="eastAsia" w:ascii="仿宋_GB2312" w:hAnsi="仿宋_GB2312" w:eastAsia="仿宋_GB2312" w:cs="仿宋_GB2312"/>
          <w:spacing w:val="0"/>
          <w:sz w:val="32"/>
          <w:szCs w:val="32"/>
          <w:lang w:eastAsia="zh-CN"/>
        </w:rPr>
        <w:t>区畜牧兽医综合服务中心或区林业局</w:t>
      </w:r>
      <w:r>
        <w:rPr>
          <w:rFonts w:hint="eastAsia" w:ascii="仿宋_GB2312" w:hAnsi="仿宋_GB2312" w:eastAsia="仿宋_GB2312" w:cs="仿宋_GB2312"/>
          <w:spacing w:val="0"/>
          <w:sz w:val="32"/>
          <w:szCs w:val="32"/>
        </w:rPr>
        <w:t>报告。接到动物疫情报告的单位</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应立即赶赴现场</w:t>
      </w:r>
      <w:r>
        <w:rPr>
          <w:rFonts w:hint="eastAsia" w:ascii="仿宋_GB2312" w:hAnsi="仿宋_GB2312" w:eastAsia="仿宋_GB2312" w:cs="仿宋_GB2312"/>
          <w:spacing w:val="0"/>
          <w:sz w:val="32"/>
          <w:szCs w:val="32"/>
          <w:lang w:eastAsia="zh-CN"/>
        </w:rPr>
        <w:t>调查核实</w:t>
      </w:r>
      <w:r>
        <w:rPr>
          <w:rFonts w:hint="eastAsia" w:ascii="仿宋_GB2312" w:hAnsi="仿宋_GB2312" w:eastAsia="仿宋_GB2312" w:cs="仿宋_GB2312"/>
          <w:spacing w:val="0"/>
          <w:sz w:val="32"/>
          <w:szCs w:val="32"/>
        </w:rPr>
        <w:t>，认定为疑似重大动物疫情的，应当在1小时内将疫情报至</w:t>
      </w:r>
      <w:r>
        <w:rPr>
          <w:rFonts w:hint="eastAsia" w:ascii="仿宋_GB2312" w:hAnsi="仿宋_GB2312" w:eastAsia="仿宋_GB2312" w:cs="仿宋_GB2312"/>
          <w:spacing w:val="0"/>
          <w:sz w:val="32"/>
          <w:szCs w:val="32"/>
          <w:lang w:eastAsia="zh-CN"/>
        </w:rPr>
        <w:t>市</w:t>
      </w:r>
      <w:r>
        <w:rPr>
          <w:rFonts w:hint="eastAsia" w:ascii="仿宋_GB2312" w:hAnsi="仿宋_GB2312" w:eastAsia="仿宋_GB2312" w:cs="仿宋_GB2312"/>
          <w:spacing w:val="0"/>
          <w:sz w:val="32"/>
          <w:szCs w:val="32"/>
        </w:rPr>
        <w:t>动物疫病预防控制</w:t>
      </w:r>
      <w:r>
        <w:rPr>
          <w:rFonts w:hint="eastAsia" w:ascii="仿宋_GB2312" w:hAnsi="仿宋_GB2312" w:eastAsia="仿宋_GB2312" w:cs="仿宋_GB2312"/>
          <w:spacing w:val="0"/>
          <w:sz w:val="32"/>
          <w:szCs w:val="32"/>
          <w:lang w:eastAsia="zh-CN"/>
        </w:rPr>
        <w:t>中心，</w:t>
      </w:r>
      <w:r>
        <w:rPr>
          <w:rFonts w:hint="eastAsia" w:ascii="仿宋_GB2312" w:hAnsi="仿宋_GB2312" w:eastAsia="仿宋_GB2312" w:cs="仿宋_GB2312"/>
          <w:spacing w:val="0"/>
          <w:sz w:val="32"/>
          <w:szCs w:val="32"/>
        </w:rPr>
        <w:t>并同时报</w:t>
      </w:r>
      <w:r>
        <w:rPr>
          <w:rFonts w:hint="eastAsia" w:ascii="仿宋_GB2312" w:hAnsi="仿宋_GB2312" w:eastAsia="仿宋_GB2312" w:cs="仿宋_GB2312"/>
          <w:spacing w:val="0"/>
          <w:sz w:val="32"/>
          <w:szCs w:val="32"/>
          <w:lang w:eastAsia="zh-CN"/>
        </w:rPr>
        <w:t>区农业农村局和突发</w:t>
      </w:r>
      <w:r>
        <w:rPr>
          <w:rFonts w:hint="eastAsia" w:ascii="仿宋_GB2312" w:hAnsi="仿宋_GB2312" w:eastAsia="仿宋_GB2312" w:cs="仿宋_GB2312"/>
          <w:spacing w:val="0"/>
          <w:sz w:val="32"/>
          <w:szCs w:val="32"/>
        </w:rPr>
        <w:t>重大动物疫情应急指挥部</w:t>
      </w:r>
      <w:r>
        <w:rPr>
          <w:rFonts w:hint="eastAsia" w:ascii="仿宋_GB2312" w:hAnsi="仿宋_GB2312" w:eastAsia="仿宋_GB2312" w:cs="仿宋_GB2312"/>
          <w:spacing w:val="0"/>
          <w:sz w:val="32"/>
          <w:szCs w:val="32"/>
          <w:lang w:eastAsia="zh-CN"/>
        </w:rPr>
        <w:t>办公室，突发</w:t>
      </w:r>
      <w:r>
        <w:rPr>
          <w:rFonts w:hint="eastAsia" w:ascii="仿宋_GB2312" w:hAnsi="仿宋_GB2312" w:eastAsia="仿宋_GB2312" w:cs="仿宋_GB2312"/>
          <w:spacing w:val="0"/>
          <w:sz w:val="32"/>
          <w:szCs w:val="32"/>
        </w:rPr>
        <w:t>重大动物疫情应急指挥部</w:t>
      </w:r>
      <w:r>
        <w:rPr>
          <w:rFonts w:hint="eastAsia" w:ascii="仿宋_GB2312" w:hAnsi="仿宋_GB2312" w:eastAsia="仿宋_GB2312" w:cs="仿宋_GB2312"/>
          <w:spacing w:val="0"/>
          <w:sz w:val="32"/>
          <w:szCs w:val="32"/>
          <w:lang w:eastAsia="zh-CN"/>
        </w:rPr>
        <w:t>办公室应当在接到报告的半小时内报区</w:t>
      </w:r>
      <w:r>
        <w:rPr>
          <w:rFonts w:hint="eastAsia" w:ascii="仿宋_GB2312" w:hAnsi="仿宋_GB2312" w:eastAsia="仿宋_GB2312" w:cs="仿宋_GB2312"/>
          <w:spacing w:val="0"/>
          <w:sz w:val="32"/>
          <w:szCs w:val="32"/>
        </w:rPr>
        <w:t>委、</w:t>
      </w:r>
      <w:r>
        <w:rPr>
          <w:rFonts w:hint="eastAsia" w:ascii="仿宋_GB2312" w:hAnsi="仿宋_GB2312" w:eastAsia="仿宋_GB2312" w:cs="仿宋_GB2312"/>
          <w:spacing w:val="0"/>
          <w:sz w:val="32"/>
          <w:szCs w:val="32"/>
          <w:lang w:eastAsia="zh-CN"/>
        </w:rPr>
        <w:t>区</w:t>
      </w:r>
      <w:r>
        <w:rPr>
          <w:rFonts w:hint="eastAsia" w:ascii="仿宋_GB2312" w:hAnsi="仿宋_GB2312" w:eastAsia="仿宋_GB2312" w:cs="仿宋_GB2312"/>
          <w:spacing w:val="0"/>
          <w:sz w:val="32"/>
          <w:szCs w:val="32"/>
        </w:rPr>
        <w:t>政府。</w:t>
      </w:r>
      <w:r>
        <w:rPr>
          <w:rFonts w:hint="eastAsia" w:ascii="仿宋_GB2312" w:hAnsi="仿宋_GB2312" w:eastAsia="仿宋_GB2312" w:cs="仿宋_GB2312"/>
          <w:spacing w:val="0"/>
          <w:sz w:val="32"/>
          <w:szCs w:val="32"/>
          <w:lang w:eastAsia="zh-CN"/>
        </w:rPr>
        <w:t>认定</w:t>
      </w:r>
      <w:r>
        <w:rPr>
          <w:rFonts w:hint="eastAsia" w:ascii="仿宋_GB2312" w:hAnsi="仿宋_GB2312" w:eastAsia="仿宋_GB2312" w:cs="仿宋_GB2312"/>
          <w:spacing w:val="0"/>
          <w:sz w:val="32"/>
          <w:szCs w:val="32"/>
        </w:rPr>
        <w:t>为疑似重大动物疫情的应立即按要求采集病料样品送省动物疫病预防控制中心认定，省动物疫病预防控制中心不能认定的</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送国家参考实验室认定。</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665"/>
        <w:jc w:val="left"/>
        <w:textAlignment w:val="baseline"/>
        <w:rPr>
          <w:rFonts w:hint="eastAsia" w:ascii="方正黑体简体" w:hAnsi="方正黑体简体" w:eastAsia="方正黑体简体" w:cs="方正黑体简体"/>
          <w:spacing w:val="0"/>
          <w:sz w:val="32"/>
          <w:szCs w:val="32"/>
        </w:rPr>
      </w:pPr>
      <w:r>
        <w:rPr>
          <w:rFonts w:hint="eastAsia" w:ascii="方正黑体简体" w:hAnsi="方正黑体简体" w:eastAsia="方正黑体简体" w:cs="方正黑体简体"/>
          <w:spacing w:val="0"/>
          <w:sz w:val="32"/>
          <w:szCs w:val="32"/>
        </w:rPr>
        <w:t>4</w:t>
      </w:r>
      <w:r>
        <w:rPr>
          <w:rFonts w:hint="eastAsia" w:ascii="方正黑体简体" w:hAnsi="方正黑体简体" w:eastAsia="方正黑体简体" w:cs="方正黑体简体"/>
          <w:spacing w:val="0"/>
          <w:sz w:val="32"/>
          <w:szCs w:val="32"/>
          <w:lang w:val="en-US" w:eastAsia="zh-CN"/>
        </w:rPr>
        <w:t xml:space="preserve"> </w:t>
      </w:r>
      <w:r>
        <w:rPr>
          <w:rFonts w:hint="eastAsia" w:ascii="方正黑体简体" w:hAnsi="方正黑体简体" w:eastAsia="方正黑体简体" w:cs="方正黑体简体"/>
          <w:spacing w:val="0"/>
          <w:sz w:val="32"/>
          <w:szCs w:val="32"/>
        </w:rPr>
        <w:t>应急响应</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left="665" w:leftChars="0"/>
        <w:jc w:val="both"/>
        <w:textAlignment w:val="baseline"/>
        <w:rPr>
          <w:rFonts w:hint="eastAsia" w:ascii="楷体_GB2312" w:hAnsi="楷体_GB2312" w:eastAsia="楷体_GB2312" w:cs="楷体_GB2312"/>
          <w:spacing w:val="0"/>
          <w:sz w:val="32"/>
          <w:szCs w:val="32"/>
        </w:rPr>
      </w:pPr>
      <w:r>
        <w:rPr>
          <w:rFonts w:hint="eastAsia" w:ascii="楷体_GB2312" w:hAnsi="楷体_GB2312" w:eastAsia="楷体_GB2312" w:cs="楷体_GB2312"/>
          <w:spacing w:val="0"/>
          <w:sz w:val="32"/>
          <w:szCs w:val="32"/>
        </w:rPr>
        <w:t>4.1</w:t>
      </w:r>
      <w:r>
        <w:rPr>
          <w:rFonts w:hint="eastAsia" w:ascii="楷体_GB2312" w:hAnsi="楷体_GB2312" w:eastAsia="楷体_GB2312" w:cs="楷体_GB2312"/>
          <w:spacing w:val="0"/>
          <w:sz w:val="32"/>
          <w:szCs w:val="32"/>
          <w:lang w:val="en-US" w:eastAsia="zh-CN"/>
        </w:rPr>
        <w:t xml:space="preserve">  </w:t>
      </w:r>
      <w:r>
        <w:rPr>
          <w:rFonts w:hint="eastAsia" w:ascii="楷体_GB2312" w:hAnsi="楷体_GB2312" w:eastAsia="楷体_GB2312" w:cs="楷体_GB2312"/>
          <w:spacing w:val="0"/>
          <w:sz w:val="32"/>
          <w:szCs w:val="32"/>
        </w:rPr>
        <w:t>先期处置</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0" w:leftChars="0" w:right="0" w:firstLine="604" w:firstLineChars="15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发生疑似疫情时，在疫情报告的同时，</w:t>
      </w:r>
      <w:r>
        <w:rPr>
          <w:rFonts w:hint="eastAsia" w:ascii="仿宋_GB2312" w:hAnsi="仿宋_GB2312" w:eastAsia="仿宋_GB2312" w:cs="仿宋_GB2312"/>
          <w:spacing w:val="0"/>
          <w:sz w:val="32"/>
          <w:szCs w:val="32"/>
          <w:lang w:eastAsia="zh-CN"/>
        </w:rPr>
        <w:t>区</w:t>
      </w:r>
      <w:r>
        <w:rPr>
          <w:rFonts w:hint="eastAsia" w:ascii="仿宋_GB2312" w:hAnsi="仿宋_GB2312" w:eastAsia="仿宋_GB2312" w:cs="仿宋_GB2312"/>
          <w:spacing w:val="0"/>
          <w:sz w:val="32"/>
          <w:szCs w:val="32"/>
        </w:rPr>
        <w:t>指挥部应组织对发病场（户）实施隔离、监控，禁止动物及其产品、饲料及相关物品移动，进行严格消毒等临时处置措施，限制人员流动</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对可能存在的传染源，以及在疫情潜代期和发病期间售出的动物及其产品、被污染或可疑污染的物品（包括粪便、垫料、饲料等），立即开展追踪调查，并按规定进行彻底消毒和无害化处理，必要时可以采取封锁、扑杀等措施。</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left="665" w:leftChars="0"/>
        <w:jc w:val="both"/>
        <w:textAlignment w:val="baseline"/>
        <w:rPr>
          <w:rFonts w:hint="eastAsia" w:ascii="楷体_GB2312" w:hAnsi="楷体_GB2312" w:eastAsia="楷体_GB2312" w:cs="楷体_GB2312"/>
          <w:spacing w:val="0"/>
          <w:sz w:val="32"/>
          <w:szCs w:val="32"/>
        </w:rPr>
      </w:pPr>
      <w:r>
        <w:rPr>
          <w:rFonts w:hint="eastAsia" w:ascii="楷体_GB2312" w:hAnsi="楷体_GB2312" w:eastAsia="楷体_GB2312" w:cs="楷体_GB2312"/>
          <w:spacing w:val="0"/>
          <w:sz w:val="32"/>
          <w:szCs w:val="32"/>
        </w:rPr>
        <w:t>4.2</w:t>
      </w:r>
      <w:r>
        <w:rPr>
          <w:rFonts w:hint="eastAsia" w:ascii="楷体_GB2312" w:hAnsi="楷体_GB2312" w:eastAsia="楷体_GB2312" w:cs="楷体_GB2312"/>
          <w:spacing w:val="0"/>
          <w:sz w:val="32"/>
          <w:szCs w:val="32"/>
          <w:lang w:val="en-US" w:eastAsia="zh-CN"/>
        </w:rPr>
        <w:t xml:space="preserve">  </w:t>
      </w:r>
      <w:r>
        <w:rPr>
          <w:rFonts w:hint="eastAsia" w:ascii="楷体_GB2312" w:hAnsi="楷体_GB2312" w:eastAsia="楷体_GB2312" w:cs="楷体_GB2312"/>
          <w:spacing w:val="0"/>
          <w:sz w:val="32"/>
          <w:szCs w:val="32"/>
        </w:rPr>
        <w:t>分级响应</w:t>
      </w:r>
    </w:p>
    <w:p>
      <w:pPr>
        <w:keepNext w:val="0"/>
        <w:keepLines w:val="0"/>
        <w:pageBreakBefore w:val="0"/>
        <w:widowControl/>
        <w:kinsoku w:val="0"/>
        <w:wordWrap/>
        <w:overflowPunct/>
        <w:topLinePunct w:val="0"/>
        <w:autoSpaceDE w:val="0"/>
        <w:autoSpaceDN w:val="0"/>
        <w:bidi w:val="0"/>
        <w:adjustRightInd w:val="0"/>
        <w:snapToGrid w:val="0"/>
        <w:spacing w:line="600" w:lineRule="exact"/>
        <w:ind w:right="0" w:firstLine="64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eastAsia="zh-CN"/>
        </w:rPr>
        <w:t>区</w:t>
      </w:r>
      <w:r>
        <w:rPr>
          <w:rFonts w:hint="eastAsia" w:ascii="仿宋_GB2312" w:hAnsi="仿宋_GB2312" w:eastAsia="仿宋_GB2312" w:cs="仿宋_GB2312"/>
          <w:spacing w:val="0"/>
          <w:sz w:val="32"/>
          <w:szCs w:val="32"/>
        </w:rPr>
        <w:t>级响应由高到低设定I级、Ⅱ级、Ⅲ级三个响应等级。重大动物疫情发生后，依据响应条件，启动相应</w:t>
      </w:r>
      <w:r>
        <w:rPr>
          <w:rFonts w:hint="eastAsia" w:ascii="仿宋_GB2312" w:hAnsi="仿宋_GB2312" w:eastAsia="仿宋_GB2312" w:cs="仿宋_GB2312"/>
          <w:spacing w:val="0"/>
          <w:sz w:val="32"/>
          <w:szCs w:val="32"/>
          <w:lang w:eastAsia="zh-CN"/>
        </w:rPr>
        <w:t>区</w:t>
      </w:r>
      <w:r>
        <w:rPr>
          <w:rFonts w:hint="eastAsia" w:ascii="仿宋_GB2312" w:hAnsi="仿宋_GB2312" w:eastAsia="仿宋_GB2312" w:cs="仿宋_GB2312"/>
          <w:spacing w:val="0"/>
          <w:sz w:val="32"/>
          <w:szCs w:val="32"/>
        </w:rPr>
        <w:t>级响应。各等级响应条件详见附件4。</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669"/>
        <w:jc w:val="both"/>
        <w:textAlignment w:val="baseline"/>
        <w:rPr>
          <w:rFonts w:hint="eastAsia" w:ascii="仿宋_GB2312" w:hAnsi="仿宋_GB2312" w:eastAsia="仿宋_GB2312" w:cs="仿宋_GB2312"/>
          <w:b/>
          <w:bCs/>
          <w:spacing w:val="0"/>
          <w:sz w:val="32"/>
          <w:szCs w:val="32"/>
        </w:rPr>
      </w:pPr>
      <w:r>
        <w:rPr>
          <w:rFonts w:hint="eastAsia" w:ascii="仿宋_GB2312" w:hAnsi="仿宋_GB2312" w:eastAsia="仿宋_GB2312" w:cs="仿宋_GB2312"/>
          <w:b/>
          <w:bCs/>
          <w:spacing w:val="0"/>
          <w:sz w:val="32"/>
          <w:szCs w:val="32"/>
        </w:rPr>
        <w:t>4.2.1</w:t>
      </w:r>
      <w:r>
        <w:rPr>
          <w:rFonts w:hint="eastAsia" w:ascii="仿宋_GB2312" w:hAnsi="仿宋_GB2312" w:eastAsia="仿宋_GB2312" w:cs="仿宋_GB2312"/>
          <w:b/>
          <w:bCs/>
          <w:spacing w:val="0"/>
          <w:sz w:val="32"/>
          <w:szCs w:val="32"/>
          <w:lang w:val="en-US" w:eastAsia="zh-CN"/>
        </w:rPr>
        <w:t xml:space="preserve">  </w:t>
      </w:r>
      <w:r>
        <w:rPr>
          <w:rFonts w:hint="eastAsia" w:ascii="仿宋_GB2312" w:hAnsi="仿宋_GB2312" w:eastAsia="仿宋_GB2312" w:cs="仿宋_GB2312"/>
          <w:b/>
          <w:bCs/>
          <w:spacing w:val="0"/>
          <w:sz w:val="32"/>
          <w:szCs w:val="32"/>
        </w:rPr>
        <w:t>Ⅲ级响应</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0" w:leftChars="0" w:right="0" w:firstLine="604" w:firstLineChars="15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符合Ⅲ级响应条件时，</w:t>
      </w:r>
      <w:r>
        <w:rPr>
          <w:rFonts w:hint="eastAsia" w:ascii="仿宋_GB2312" w:hAnsi="仿宋_GB2312" w:eastAsia="仿宋_GB2312" w:cs="仿宋_GB2312"/>
          <w:spacing w:val="0"/>
          <w:sz w:val="32"/>
          <w:szCs w:val="32"/>
          <w:lang w:eastAsia="zh-CN"/>
        </w:rPr>
        <w:t>区</w:t>
      </w:r>
      <w:r>
        <w:rPr>
          <w:rFonts w:hint="eastAsia" w:ascii="仿宋_GB2312" w:hAnsi="仿宋_GB2312" w:eastAsia="仿宋_GB2312" w:cs="仿宋_GB2312"/>
          <w:spacing w:val="0"/>
          <w:sz w:val="32"/>
          <w:szCs w:val="32"/>
        </w:rPr>
        <w:t>指挥部办公室主任向指挥长报告后宣布启动Ⅲ级响应。</w:t>
      </w:r>
      <w:r>
        <w:rPr>
          <w:rFonts w:hint="eastAsia" w:ascii="仿宋_GB2312" w:hAnsi="仿宋_GB2312" w:eastAsia="仿宋_GB2312" w:cs="仿宋_GB2312"/>
          <w:spacing w:val="0"/>
          <w:sz w:val="32"/>
          <w:szCs w:val="32"/>
          <w:lang w:eastAsia="zh-CN"/>
        </w:rPr>
        <w:t>区</w:t>
      </w:r>
      <w:r>
        <w:rPr>
          <w:rFonts w:hint="eastAsia" w:ascii="仿宋_GB2312" w:hAnsi="仿宋_GB2312" w:eastAsia="仿宋_GB2312" w:cs="仿宋_GB2312"/>
          <w:spacing w:val="0"/>
          <w:sz w:val="32"/>
          <w:szCs w:val="32"/>
        </w:rPr>
        <w:t>指挥部加强对重大动物疫情发生地疫情应急处置工作的督导，及时组织专家对疫情应急处置工作提供技术指导和支持，并向</w:t>
      </w:r>
      <w:r>
        <w:rPr>
          <w:rFonts w:hint="eastAsia" w:ascii="仿宋_GB2312" w:hAnsi="仿宋_GB2312" w:eastAsia="仿宋_GB2312" w:cs="仿宋_GB2312"/>
          <w:spacing w:val="0"/>
          <w:sz w:val="32"/>
          <w:szCs w:val="32"/>
          <w:lang w:eastAsia="zh-CN"/>
        </w:rPr>
        <w:t>区</w:t>
      </w:r>
      <w:r>
        <w:rPr>
          <w:rFonts w:hint="eastAsia" w:ascii="仿宋_GB2312" w:hAnsi="仿宋_GB2312" w:eastAsia="仿宋_GB2312" w:cs="仿宋_GB2312"/>
          <w:spacing w:val="0"/>
          <w:sz w:val="32"/>
          <w:szCs w:val="32"/>
        </w:rPr>
        <w:t>内有关</w:t>
      </w:r>
      <w:r>
        <w:rPr>
          <w:rFonts w:hint="eastAsia" w:ascii="仿宋_GB2312" w:hAnsi="仿宋_GB2312" w:eastAsia="仿宋_GB2312" w:cs="仿宋_GB2312"/>
          <w:spacing w:val="0"/>
          <w:sz w:val="32"/>
          <w:szCs w:val="32"/>
          <w:lang w:eastAsia="zh-CN"/>
        </w:rPr>
        <w:t>乡镇街道</w:t>
      </w:r>
      <w:r>
        <w:rPr>
          <w:rFonts w:hint="eastAsia" w:ascii="仿宋_GB2312" w:hAnsi="仿宋_GB2312" w:eastAsia="仿宋_GB2312" w:cs="仿宋_GB2312"/>
          <w:spacing w:val="0"/>
          <w:sz w:val="32"/>
          <w:szCs w:val="32"/>
        </w:rPr>
        <w:t>发出通报，及时采取预防控制措施，防止疫情扩散。</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669"/>
        <w:jc w:val="both"/>
        <w:textAlignment w:val="baseline"/>
        <w:rPr>
          <w:rFonts w:hint="eastAsia" w:ascii="仿宋_GB2312" w:hAnsi="仿宋_GB2312" w:eastAsia="仿宋_GB2312" w:cs="仿宋_GB2312"/>
          <w:b/>
          <w:bCs/>
          <w:spacing w:val="0"/>
          <w:sz w:val="32"/>
          <w:szCs w:val="32"/>
        </w:rPr>
      </w:pPr>
      <w:r>
        <w:rPr>
          <w:rFonts w:hint="eastAsia" w:ascii="仿宋_GB2312" w:hAnsi="仿宋_GB2312" w:eastAsia="仿宋_GB2312" w:cs="仿宋_GB2312"/>
          <w:b/>
          <w:bCs/>
          <w:spacing w:val="0"/>
          <w:sz w:val="32"/>
          <w:szCs w:val="32"/>
        </w:rPr>
        <w:t>4.2.2</w:t>
      </w:r>
      <w:r>
        <w:rPr>
          <w:rFonts w:hint="eastAsia" w:ascii="仿宋_GB2312" w:hAnsi="仿宋_GB2312" w:eastAsia="仿宋_GB2312" w:cs="仿宋_GB2312"/>
          <w:b/>
          <w:bCs/>
          <w:spacing w:val="0"/>
          <w:sz w:val="32"/>
          <w:szCs w:val="32"/>
          <w:lang w:val="en-US" w:eastAsia="zh-CN"/>
        </w:rPr>
        <w:t xml:space="preserve"> </w:t>
      </w:r>
      <w:r>
        <w:rPr>
          <w:rFonts w:hint="eastAsia" w:ascii="仿宋_GB2312" w:hAnsi="仿宋_GB2312" w:eastAsia="仿宋_GB2312" w:cs="仿宋_GB2312"/>
          <w:b/>
          <w:bCs/>
          <w:spacing w:val="0"/>
          <w:sz w:val="32"/>
          <w:szCs w:val="32"/>
        </w:rPr>
        <w:t>Ⅱ级响应</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0" w:leftChars="0" w:right="0" w:firstLine="604" w:firstLineChars="15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符合Ⅱ级响应条件时，</w:t>
      </w:r>
      <w:r>
        <w:rPr>
          <w:rFonts w:hint="eastAsia" w:ascii="仿宋_GB2312" w:hAnsi="仿宋_GB2312" w:eastAsia="仿宋_GB2312" w:cs="仿宋_GB2312"/>
          <w:spacing w:val="0"/>
          <w:sz w:val="32"/>
          <w:szCs w:val="32"/>
          <w:lang w:eastAsia="zh-CN"/>
        </w:rPr>
        <w:t>区</w:t>
      </w:r>
      <w:r>
        <w:rPr>
          <w:rFonts w:hint="eastAsia" w:ascii="仿宋_GB2312" w:hAnsi="仿宋_GB2312" w:eastAsia="仿宋_GB2312" w:cs="仿宋_GB2312"/>
          <w:spacing w:val="0"/>
          <w:sz w:val="32"/>
          <w:szCs w:val="32"/>
        </w:rPr>
        <w:t>指挥部办公室主任向指挥长报告</w:t>
      </w:r>
      <w:r>
        <w:rPr>
          <w:rFonts w:hint="eastAsia" w:ascii="仿宋_GB2312" w:hAnsi="仿宋_GB2312" w:eastAsia="仿宋_GB2312" w:cs="仿宋_GB2312"/>
          <w:spacing w:val="0"/>
          <w:sz w:val="32"/>
          <w:szCs w:val="32"/>
          <w:lang w:eastAsia="zh-CN"/>
        </w:rPr>
        <w:t>，</w:t>
      </w:r>
    </w:p>
    <w:p>
      <w:pPr>
        <w:keepNext w:val="0"/>
        <w:keepLines w:val="0"/>
        <w:pageBreakBefore w:val="0"/>
        <w:widowControl/>
        <w:kinsoku w:val="0"/>
        <w:wordWrap/>
        <w:overflowPunct/>
        <w:topLinePunct w:val="0"/>
        <w:autoSpaceDE w:val="0"/>
        <w:autoSpaceDN w:val="0"/>
        <w:bidi w:val="0"/>
        <w:adjustRightInd w:val="0"/>
        <w:snapToGrid w:val="0"/>
        <w:spacing w:line="600" w:lineRule="exact"/>
        <w:ind w:right="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由指挥长宣布启动Ⅱ级响应。</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0" w:leftChars="0" w:right="0" w:firstLine="604" w:firstLineChars="15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(1)</w:t>
      </w:r>
      <w:r>
        <w:rPr>
          <w:rFonts w:hint="eastAsia" w:ascii="仿宋_GB2312" w:hAnsi="仿宋_GB2312" w:eastAsia="仿宋_GB2312" w:cs="仿宋_GB2312"/>
          <w:spacing w:val="0"/>
          <w:sz w:val="32"/>
          <w:szCs w:val="32"/>
          <w:lang w:eastAsia="zh-CN"/>
        </w:rPr>
        <w:t>区</w:t>
      </w:r>
      <w:r>
        <w:rPr>
          <w:rFonts w:hint="eastAsia" w:ascii="仿宋_GB2312" w:hAnsi="仿宋_GB2312" w:eastAsia="仿宋_GB2312" w:cs="仿宋_GB2312"/>
          <w:spacing w:val="0"/>
          <w:sz w:val="32"/>
          <w:szCs w:val="32"/>
        </w:rPr>
        <w:t>指挥部组织疫情分析会商，向疫区派出工作组指导工作</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向</w:t>
      </w:r>
      <w:r>
        <w:rPr>
          <w:rFonts w:hint="eastAsia" w:ascii="仿宋_GB2312" w:hAnsi="仿宋_GB2312" w:eastAsia="仿宋_GB2312" w:cs="仿宋_GB2312"/>
          <w:spacing w:val="0"/>
          <w:sz w:val="32"/>
          <w:szCs w:val="32"/>
          <w:lang w:eastAsia="zh-CN"/>
        </w:rPr>
        <w:t>区</w:t>
      </w:r>
      <w:r>
        <w:rPr>
          <w:rFonts w:hint="eastAsia" w:ascii="仿宋_GB2312" w:hAnsi="仿宋_GB2312" w:eastAsia="仿宋_GB2312" w:cs="仿宋_GB2312"/>
          <w:spacing w:val="0"/>
          <w:sz w:val="32"/>
          <w:szCs w:val="32"/>
        </w:rPr>
        <w:t>委、</w:t>
      </w:r>
      <w:r>
        <w:rPr>
          <w:rFonts w:hint="eastAsia" w:ascii="仿宋_GB2312" w:hAnsi="仿宋_GB2312" w:eastAsia="仿宋_GB2312" w:cs="仿宋_GB2312"/>
          <w:spacing w:val="0"/>
          <w:sz w:val="32"/>
          <w:szCs w:val="32"/>
          <w:lang w:eastAsia="zh-CN"/>
        </w:rPr>
        <w:t>区</w:t>
      </w:r>
      <w:r>
        <w:rPr>
          <w:rFonts w:hint="eastAsia" w:ascii="仿宋_GB2312" w:hAnsi="仿宋_GB2312" w:eastAsia="仿宋_GB2312" w:cs="仿宋_GB2312"/>
          <w:spacing w:val="0"/>
          <w:sz w:val="32"/>
          <w:szCs w:val="32"/>
        </w:rPr>
        <w:t>政府、</w:t>
      </w:r>
      <w:r>
        <w:rPr>
          <w:rFonts w:hint="eastAsia" w:ascii="仿宋_GB2312" w:hAnsi="仿宋_GB2312" w:eastAsia="仿宋_GB2312" w:cs="仿宋_GB2312"/>
          <w:spacing w:val="0"/>
          <w:sz w:val="32"/>
          <w:szCs w:val="32"/>
          <w:lang w:eastAsia="zh-CN"/>
        </w:rPr>
        <w:t>市农业农村局</w:t>
      </w:r>
      <w:r>
        <w:rPr>
          <w:rFonts w:hint="eastAsia" w:ascii="仿宋_GB2312" w:hAnsi="仿宋_GB2312" w:eastAsia="仿宋_GB2312" w:cs="仿宋_GB2312"/>
          <w:spacing w:val="0"/>
          <w:sz w:val="32"/>
          <w:szCs w:val="32"/>
        </w:rPr>
        <w:t>报告有关情况。</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0" w:leftChars="0" w:right="0" w:firstLine="604" w:firstLineChars="15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(2)</w:t>
      </w:r>
      <w:r>
        <w:rPr>
          <w:rFonts w:hint="eastAsia" w:ascii="仿宋_GB2312" w:hAnsi="仿宋_GB2312" w:eastAsia="仿宋_GB2312" w:cs="仿宋_GB2312"/>
          <w:spacing w:val="0"/>
          <w:sz w:val="32"/>
          <w:szCs w:val="32"/>
          <w:lang w:eastAsia="zh-CN"/>
        </w:rPr>
        <w:t>区</w:t>
      </w:r>
      <w:r>
        <w:rPr>
          <w:rFonts w:hint="eastAsia" w:ascii="仿宋_GB2312" w:hAnsi="仿宋_GB2312" w:eastAsia="仿宋_GB2312" w:cs="仿宋_GB2312"/>
          <w:spacing w:val="0"/>
          <w:sz w:val="32"/>
          <w:szCs w:val="32"/>
        </w:rPr>
        <w:t>指挥部办公室加强值班，密切监视疫情发展变化，并派专家组赴疫区组织指导疫情处置。</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669"/>
        <w:jc w:val="both"/>
        <w:textAlignment w:val="baseline"/>
        <w:rPr>
          <w:rFonts w:hint="eastAsia" w:ascii="仿宋_GB2312" w:hAnsi="仿宋_GB2312" w:eastAsia="仿宋_GB2312" w:cs="仿宋_GB2312"/>
          <w:b/>
          <w:bCs/>
          <w:spacing w:val="0"/>
          <w:sz w:val="32"/>
          <w:szCs w:val="32"/>
        </w:rPr>
      </w:pPr>
      <w:r>
        <w:rPr>
          <w:rFonts w:hint="eastAsia" w:ascii="仿宋_GB2312" w:hAnsi="仿宋_GB2312" w:eastAsia="仿宋_GB2312" w:cs="仿宋_GB2312"/>
          <w:b/>
          <w:bCs/>
          <w:spacing w:val="0"/>
          <w:sz w:val="32"/>
          <w:szCs w:val="32"/>
        </w:rPr>
        <w:t>4.2.3</w:t>
      </w:r>
      <w:r>
        <w:rPr>
          <w:rFonts w:hint="eastAsia" w:ascii="仿宋_GB2312" w:hAnsi="仿宋_GB2312" w:eastAsia="仿宋_GB2312" w:cs="仿宋_GB2312"/>
          <w:b/>
          <w:bCs/>
          <w:spacing w:val="0"/>
          <w:sz w:val="32"/>
          <w:szCs w:val="32"/>
          <w:lang w:val="en-US" w:eastAsia="zh-CN"/>
        </w:rPr>
        <w:t xml:space="preserve"> </w:t>
      </w:r>
      <w:r>
        <w:rPr>
          <w:rFonts w:hint="eastAsia" w:ascii="仿宋_GB2312" w:hAnsi="仿宋_GB2312" w:eastAsia="仿宋_GB2312" w:cs="仿宋_GB2312"/>
          <w:b/>
          <w:bCs/>
          <w:spacing w:val="0"/>
          <w:sz w:val="32"/>
          <w:szCs w:val="32"/>
        </w:rPr>
        <w:t>I级响应</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0" w:leftChars="0" w:right="0" w:firstLine="575" w:firstLineChars="143"/>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符合I级响应条件时，指挥长向</w:t>
      </w:r>
      <w:r>
        <w:rPr>
          <w:rFonts w:hint="eastAsia" w:ascii="仿宋_GB2312" w:hAnsi="仿宋_GB2312" w:eastAsia="仿宋_GB2312" w:cs="仿宋_GB2312"/>
          <w:spacing w:val="0"/>
          <w:sz w:val="32"/>
          <w:szCs w:val="32"/>
          <w:lang w:eastAsia="zh-CN"/>
        </w:rPr>
        <w:t>区</w:t>
      </w:r>
      <w:r>
        <w:rPr>
          <w:rFonts w:hint="eastAsia" w:ascii="仿宋_GB2312" w:hAnsi="仿宋_GB2312" w:eastAsia="仿宋_GB2312" w:cs="仿宋_GB2312"/>
          <w:spacing w:val="0"/>
          <w:sz w:val="32"/>
          <w:szCs w:val="32"/>
        </w:rPr>
        <w:t>委、</w:t>
      </w:r>
      <w:r>
        <w:rPr>
          <w:rFonts w:hint="eastAsia" w:ascii="仿宋_GB2312" w:hAnsi="仿宋_GB2312" w:eastAsia="仿宋_GB2312" w:cs="仿宋_GB2312"/>
          <w:spacing w:val="0"/>
          <w:sz w:val="32"/>
          <w:szCs w:val="32"/>
          <w:lang w:eastAsia="zh-CN"/>
        </w:rPr>
        <w:t>区</w:t>
      </w:r>
      <w:r>
        <w:rPr>
          <w:rFonts w:hint="eastAsia" w:ascii="仿宋_GB2312" w:hAnsi="仿宋_GB2312" w:eastAsia="仿宋_GB2312" w:cs="仿宋_GB2312"/>
          <w:spacing w:val="0"/>
          <w:sz w:val="32"/>
          <w:szCs w:val="32"/>
        </w:rPr>
        <w:t>政府主要领导请示后宣布启动I级响应。</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0" w:leftChars="0" w:right="0" w:firstLine="575" w:firstLineChars="143"/>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(1)</w:t>
      </w:r>
      <w:r>
        <w:rPr>
          <w:rFonts w:hint="eastAsia" w:ascii="仿宋_GB2312" w:hAnsi="仿宋_GB2312" w:eastAsia="仿宋_GB2312" w:cs="仿宋_GB2312"/>
          <w:spacing w:val="0"/>
          <w:sz w:val="32"/>
          <w:szCs w:val="32"/>
          <w:lang w:eastAsia="zh-CN"/>
        </w:rPr>
        <w:t>区</w:t>
      </w:r>
      <w:r>
        <w:rPr>
          <w:rFonts w:hint="eastAsia" w:ascii="仿宋_GB2312" w:hAnsi="仿宋_GB2312" w:eastAsia="仿宋_GB2312" w:cs="仿宋_GB2312"/>
          <w:spacing w:val="0"/>
          <w:sz w:val="32"/>
          <w:szCs w:val="32"/>
        </w:rPr>
        <w:t>指挥部召开会议，研究应对工作，各成员单位按职责</w:t>
      </w:r>
      <w:r>
        <w:rPr>
          <w:rFonts w:hint="eastAsia" w:ascii="仿宋_GB2312" w:hAnsi="仿宋_GB2312" w:eastAsia="仿宋_GB2312" w:cs="仿宋_GB2312"/>
          <w:spacing w:val="-6"/>
          <w:sz w:val="32"/>
          <w:szCs w:val="32"/>
        </w:rPr>
        <w:t>分工做好相应应急处置工作</w:t>
      </w:r>
      <w:r>
        <w:rPr>
          <w:rFonts w:hint="eastAsia" w:ascii="仿宋_GB2312" w:hAnsi="仿宋_GB2312" w:eastAsia="仿宋_GB2312" w:cs="仿宋_GB2312"/>
          <w:spacing w:val="-6"/>
          <w:sz w:val="32"/>
          <w:szCs w:val="32"/>
          <w:lang w:eastAsia="zh-CN"/>
        </w:rPr>
        <w:t>，</w:t>
      </w:r>
      <w:r>
        <w:rPr>
          <w:rFonts w:hint="eastAsia" w:ascii="仿宋_GB2312" w:hAnsi="仿宋_GB2312" w:eastAsia="仿宋_GB2312" w:cs="仿宋_GB2312"/>
          <w:spacing w:val="-6"/>
          <w:sz w:val="32"/>
          <w:szCs w:val="32"/>
        </w:rPr>
        <w:t>指挥各</w:t>
      </w:r>
      <w:r>
        <w:rPr>
          <w:rFonts w:hint="eastAsia" w:ascii="仿宋_GB2312" w:hAnsi="仿宋_GB2312" w:eastAsia="仿宋_GB2312" w:cs="仿宋_GB2312"/>
          <w:spacing w:val="-6"/>
          <w:sz w:val="32"/>
          <w:szCs w:val="32"/>
          <w:lang w:eastAsia="zh-CN"/>
        </w:rPr>
        <w:t>乡镇、街道</w:t>
      </w:r>
      <w:r>
        <w:rPr>
          <w:rFonts w:hint="eastAsia" w:ascii="仿宋_GB2312" w:hAnsi="仿宋_GB2312" w:eastAsia="仿宋_GB2312" w:cs="仿宋_GB2312"/>
          <w:spacing w:val="-6"/>
          <w:sz w:val="32"/>
          <w:szCs w:val="32"/>
        </w:rPr>
        <w:t>落实应急措施。</w:t>
      </w:r>
      <w:r>
        <w:rPr>
          <w:rFonts w:hint="eastAsia" w:ascii="仿宋_GB2312" w:hAnsi="仿宋_GB2312" w:eastAsia="仿宋_GB2312" w:cs="仿宋_GB2312"/>
          <w:spacing w:val="0"/>
          <w:sz w:val="32"/>
          <w:szCs w:val="32"/>
        </w:rPr>
        <w:t>向</w:t>
      </w:r>
      <w:r>
        <w:rPr>
          <w:rFonts w:hint="eastAsia" w:ascii="仿宋_GB2312" w:hAnsi="仿宋_GB2312" w:eastAsia="仿宋_GB2312" w:cs="仿宋_GB2312"/>
          <w:spacing w:val="0"/>
          <w:sz w:val="32"/>
          <w:szCs w:val="32"/>
          <w:lang w:eastAsia="zh-CN"/>
        </w:rPr>
        <w:t>区</w:t>
      </w:r>
      <w:r>
        <w:rPr>
          <w:rFonts w:hint="eastAsia" w:ascii="仿宋_GB2312" w:hAnsi="仿宋_GB2312" w:eastAsia="仿宋_GB2312" w:cs="仿宋_GB2312"/>
          <w:spacing w:val="0"/>
          <w:sz w:val="32"/>
          <w:szCs w:val="32"/>
        </w:rPr>
        <w:t>委、</w:t>
      </w:r>
      <w:r>
        <w:rPr>
          <w:rFonts w:hint="eastAsia" w:ascii="仿宋_GB2312" w:hAnsi="仿宋_GB2312" w:eastAsia="仿宋_GB2312" w:cs="仿宋_GB2312"/>
          <w:spacing w:val="0"/>
          <w:sz w:val="32"/>
          <w:szCs w:val="32"/>
          <w:lang w:eastAsia="zh-CN"/>
        </w:rPr>
        <w:t>区</w:t>
      </w:r>
      <w:r>
        <w:rPr>
          <w:rFonts w:hint="eastAsia" w:ascii="仿宋_GB2312" w:hAnsi="仿宋_GB2312" w:eastAsia="仿宋_GB2312" w:cs="仿宋_GB2312"/>
          <w:spacing w:val="0"/>
          <w:sz w:val="32"/>
          <w:szCs w:val="32"/>
        </w:rPr>
        <w:t>政府、</w:t>
      </w:r>
      <w:r>
        <w:rPr>
          <w:rFonts w:hint="eastAsia" w:ascii="仿宋_GB2312" w:hAnsi="仿宋_GB2312" w:eastAsia="仿宋_GB2312" w:cs="仿宋_GB2312"/>
          <w:spacing w:val="0"/>
          <w:sz w:val="32"/>
          <w:szCs w:val="32"/>
          <w:lang w:eastAsia="zh-CN"/>
        </w:rPr>
        <w:t>市农业农村局</w:t>
      </w:r>
      <w:r>
        <w:rPr>
          <w:rFonts w:hint="eastAsia" w:ascii="仿宋_GB2312" w:hAnsi="仿宋_GB2312" w:eastAsia="仿宋_GB2312" w:cs="仿宋_GB2312"/>
          <w:spacing w:val="0"/>
          <w:sz w:val="32"/>
          <w:szCs w:val="32"/>
        </w:rPr>
        <w:t>报告有关</w:t>
      </w:r>
      <w:r>
        <w:rPr>
          <w:rFonts w:hint="eastAsia" w:ascii="仿宋_GB2312" w:hAnsi="仿宋_GB2312" w:eastAsia="仿宋_GB2312" w:cs="仿宋_GB2312"/>
          <w:spacing w:val="0"/>
          <w:sz w:val="32"/>
          <w:szCs w:val="32"/>
          <w:lang w:eastAsia="zh-CN"/>
        </w:rPr>
        <w:t>情况</w:t>
      </w:r>
      <w:r>
        <w:rPr>
          <w:rFonts w:hint="eastAsia" w:ascii="仿宋_GB2312" w:hAnsi="仿宋_GB2312" w:eastAsia="仿宋_GB2312" w:cs="仿宋_GB2312"/>
          <w:spacing w:val="0"/>
          <w:sz w:val="32"/>
          <w:szCs w:val="32"/>
        </w:rPr>
        <w:t>。</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0" w:leftChars="0" w:right="0" w:firstLine="575" w:firstLineChars="143"/>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(2)</w:t>
      </w:r>
      <w:r>
        <w:rPr>
          <w:rFonts w:hint="eastAsia" w:ascii="仿宋_GB2312" w:hAnsi="仿宋_GB2312" w:eastAsia="仿宋_GB2312" w:cs="仿宋_GB2312"/>
          <w:spacing w:val="0"/>
          <w:sz w:val="32"/>
          <w:szCs w:val="32"/>
          <w:lang w:eastAsia="zh-CN"/>
        </w:rPr>
        <w:t>区</w:t>
      </w:r>
      <w:r>
        <w:rPr>
          <w:rFonts w:hint="eastAsia" w:ascii="仿宋_GB2312" w:hAnsi="仿宋_GB2312" w:eastAsia="仿宋_GB2312" w:cs="仿宋_GB2312"/>
          <w:spacing w:val="0"/>
          <w:sz w:val="32"/>
          <w:szCs w:val="32"/>
        </w:rPr>
        <w:t>指挥部组建现场指挥部，研究制定疫情处置方案，并根据疫情发展态势及时调整方案。</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0" w:leftChars="0" w:right="0" w:firstLine="575" w:firstLineChars="143"/>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(3)</w:t>
      </w:r>
      <w:r>
        <w:rPr>
          <w:rFonts w:hint="eastAsia" w:ascii="仿宋_GB2312" w:hAnsi="仿宋_GB2312" w:eastAsia="仿宋_GB2312" w:cs="仿宋_GB2312"/>
          <w:spacing w:val="0"/>
          <w:sz w:val="32"/>
          <w:szCs w:val="32"/>
          <w:lang w:eastAsia="zh-CN"/>
        </w:rPr>
        <w:t>区</w:t>
      </w:r>
      <w:r>
        <w:rPr>
          <w:rFonts w:hint="eastAsia" w:ascii="仿宋_GB2312" w:hAnsi="仿宋_GB2312" w:eastAsia="仿宋_GB2312" w:cs="仿宋_GB2312"/>
          <w:spacing w:val="0"/>
          <w:sz w:val="32"/>
          <w:szCs w:val="32"/>
        </w:rPr>
        <w:t>指挥部调运应急物资，组织周边地区做好疫情防控工作，针对性开展防疫知识宣教，提高群众防控意识和自我防护能力。保障商品供应，维护社会稳定。</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left="665" w:leftChars="0"/>
        <w:jc w:val="both"/>
        <w:textAlignment w:val="baseline"/>
        <w:rPr>
          <w:rFonts w:hint="eastAsia" w:ascii="楷体_GB2312" w:hAnsi="楷体_GB2312" w:eastAsia="楷体_GB2312" w:cs="楷体_GB2312"/>
          <w:spacing w:val="0"/>
          <w:sz w:val="32"/>
          <w:szCs w:val="32"/>
        </w:rPr>
      </w:pPr>
      <w:r>
        <w:rPr>
          <w:rFonts w:hint="eastAsia" w:ascii="楷体_GB2312" w:hAnsi="楷体_GB2312" w:eastAsia="楷体_GB2312" w:cs="楷体_GB2312"/>
          <w:spacing w:val="0"/>
          <w:sz w:val="32"/>
          <w:szCs w:val="32"/>
        </w:rPr>
        <w:t>4.3</w:t>
      </w:r>
      <w:r>
        <w:rPr>
          <w:rFonts w:hint="eastAsia" w:ascii="楷体_GB2312" w:hAnsi="楷体_GB2312" w:eastAsia="楷体_GB2312" w:cs="楷体_GB2312"/>
          <w:spacing w:val="0"/>
          <w:sz w:val="32"/>
          <w:szCs w:val="32"/>
          <w:lang w:val="en-US" w:eastAsia="zh-CN"/>
        </w:rPr>
        <w:t xml:space="preserve">  </w:t>
      </w:r>
      <w:r>
        <w:rPr>
          <w:rFonts w:hint="eastAsia" w:ascii="楷体_GB2312" w:hAnsi="楷体_GB2312" w:eastAsia="楷体_GB2312" w:cs="楷体_GB2312"/>
          <w:spacing w:val="0"/>
          <w:sz w:val="32"/>
          <w:szCs w:val="32"/>
        </w:rPr>
        <w:t>响应措施</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0" w:leftChars="0" w:right="0" w:firstLine="575" w:firstLineChars="143"/>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应急响应启动后，</w:t>
      </w:r>
      <w:r>
        <w:rPr>
          <w:rFonts w:hint="eastAsia" w:ascii="仿宋_GB2312" w:hAnsi="仿宋_GB2312" w:eastAsia="仿宋_GB2312" w:cs="仿宋_GB2312"/>
          <w:spacing w:val="0"/>
          <w:sz w:val="32"/>
          <w:szCs w:val="32"/>
          <w:lang w:eastAsia="zh-CN"/>
        </w:rPr>
        <w:t>区</w:t>
      </w:r>
      <w:r>
        <w:rPr>
          <w:rFonts w:hint="eastAsia" w:ascii="仿宋_GB2312" w:hAnsi="仿宋_GB2312" w:eastAsia="仿宋_GB2312" w:cs="仿宋_GB2312"/>
          <w:spacing w:val="0"/>
          <w:sz w:val="32"/>
          <w:szCs w:val="32"/>
        </w:rPr>
        <w:t>人民政府发布封锁令，对疫区实施封锁。封闭被动物疫病病原体污染的公共饮用水源。扑杀并销毁疫点染疫动物和易感动物及其产品，对病死动物、动物排泄物</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11"/>
          <w:sz w:val="32"/>
          <w:szCs w:val="32"/>
        </w:rPr>
        <w:t>被污染饲料、垫料、污水等进行无害化处理，对被污染的物品</w:t>
      </w:r>
      <w:r>
        <w:rPr>
          <w:rFonts w:hint="eastAsia" w:ascii="仿宋_GB2312" w:hAnsi="仿宋_GB2312" w:eastAsia="仿宋_GB2312" w:cs="仿宋_GB2312"/>
          <w:spacing w:val="0"/>
          <w:sz w:val="32"/>
          <w:szCs w:val="32"/>
        </w:rPr>
        <w:t>、用具、动物圈舍、场地进行严格消毒。对疫区按规定扑杀并销毁染疫及疑似染疫动物及其同群动物，销毁染疫及疑似染疫动物产品，对易感动物进行监测，按规定实施紧急免疫接种，对动物圈舍、动物排泄物、被污染饲料、垫料、污水及其他可能受污染的物品、场地进行消毒和无害化处理。对受威胁区的易感动物严格按规定实施紧急免疫接种。关闭规定范围内动物及动物产品交易</w:t>
      </w:r>
      <w:r>
        <w:rPr>
          <w:rFonts w:hint="eastAsia" w:ascii="仿宋_GB2312" w:hAnsi="仿宋_GB2312" w:eastAsia="仿宋_GB2312" w:cs="仿宋_GB2312"/>
          <w:spacing w:val="0"/>
          <w:sz w:val="32"/>
          <w:szCs w:val="32"/>
          <w:lang w:eastAsia="zh-CN"/>
        </w:rPr>
        <w:t>区</w:t>
      </w:r>
      <w:r>
        <w:rPr>
          <w:rFonts w:hint="eastAsia" w:ascii="仿宋_GB2312" w:hAnsi="仿宋_GB2312" w:eastAsia="仿宋_GB2312" w:cs="仿宋_GB2312"/>
          <w:spacing w:val="0"/>
          <w:sz w:val="32"/>
          <w:szCs w:val="32"/>
        </w:rPr>
        <w:t>场，禁止易感动物进出疫区和相关动物产品运出疫区。设置临时动物防疫监督检查站，对进出疫区的交通工具进行检查和消毒</w:t>
      </w:r>
      <w:r>
        <w:rPr>
          <w:rFonts w:hint="eastAsia" w:ascii="仿宋_GB2312" w:hAnsi="仿宋_GB2312" w:eastAsia="仿宋_GB2312" w:cs="仿宋_GB2312"/>
          <w:spacing w:val="0"/>
          <w:sz w:val="32"/>
          <w:szCs w:val="32"/>
          <w:lang w:eastAsia="zh-CN"/>
        </w:rPr>
        <w:t>。按</w:t>
      </w:r>
      <w:r>
        <w:rPr>
          <w:rFonts w:hint="eastAsia" w:ascii="仿宋_GB2312" w:hAnsi="仿宋_GB2312" w:eastAsia="仿宋_GB2312" w:cs="仿宋_GB2312"/>
          <w:spacing w:val="0"/>
          <w:sz w:val="32"/>
          <w:szCs w:val="32"/>
        </w:rPr>
        <w:t>国家规定做好信息发布工作</w:t>
      </w:r>
      <w:r>
        <w:rPr>
          <w:rFonts w:hint="eastAsia" w:ascii="仿宋_GB2312" w:hAnsi="仿宋_GB2312" w:eastAsia="仿宋_GB2312" w:cs="仿宋_GB2312"/>
          <w:spacing w:val="0"/>
          <w:sz w:val="32"/>
          <w:szCs w:val="32"/>
          <w:lang w:eastAsia="zh-CN"/>
        </w:rPr>
        <w:t>。</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left="665" w:leftChars="0"/>
        <w:jc w:val="both"/>
        <w:textAlignment w:val="baseline"/>
        <w:rPr>
          <w:rFonts w:hint="eastAsia" w:ascii="楷体_GB2312" w:hAnsi="楷体_GB2312" w:eastAsia="楷体_GB2312" w:cs="楷体_GB2312"/>
          <w:spacing w:val="0"/>
          <w:sz w:val="32"/>
          <w:szCs w:val="32"/>
        </w:rPr>
      </w:pPr>
      <w:r>
        <w:rPr>
          <w:rFonts w:hint="eastAsia" w:ascii="楷体_GB2312" w:hAnsi="楷体_GB2312" w:eastAsia="楷体_GB2312" w:cs="楷体_GB2312"/>
          <w:spacing w:val="0"/>
          <w:sz w:val="32"/>
          <w:szCs w:val="32"/>
        </w:rPr>
        <w:t>4.4</w:t>
      </w:r>
      <w:r>
        <w:rPr>
          <w:rFonts w:hint="eastAsia" w:ascii="楷体_GB2312" w:hAnsi="楷体_GB2312" w:eastAsia="楷体_GB2312" w:cs="楷体_GB2312"/>
          <w:spacing w:val="0"/>
          <w:sz w:val="32"/>
          <w:szCs w:val="32"/>
          <w:lang w:val="en-US" w:eastAsia="zh-CN"/>
        </w:rPr>
        <w:t xml:space="preserve">  </w:t>
      </w:r>
      <w:r>
        <w:rPr>
          <w:rFonts w:hint="eastAsia" w:ascii="楷体_GB2312" w:hAnsi="楷体_GB2312" w:eastAsia="楷体_GB2312" w:cs="楷体_GB2312"/>
          <w:spacing w:val="0"/>
          <w:sz w:val="32"/>
          <w:szCs w:val="32"/>
        </w:rPr>
        <w:t>安全防护</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0" w:leftChars="0" w:right="0" w:firstLine="575" w:firstLineChars="143"/>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应急处置人员应当配备防护用品、用具，采取安全防护措施。在处置危害严重的人畜共患病的突发重大动物疫情时，应急处置人员应当根据需要采取疫苗接种、配备特种防护服等特殊防护措施，确保应急处置人员的安全。</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left="665" w:leftChars="0"/>
        <w:jc w:val="both"/>
        <w:textAlignment w:val="baseline"/>
        <w:rPr>
          <w:rFonts w:hint="eastAsia" w:ascii="楷体_GB2312" w:hAnsi="楷体_GB2312" w:eastAsia="楷体_GB2312" w:cs="楷体_GB2312"/>
          <w:spacing w:val="0"/>
          <w:sz w:val="32"/>
          <w:szCs w:val="32"/>
        </w:rPr>
      </w:pPr>
      <w:r>
        <w:rPr>
          <w:rFonts w:hint="eastAsia" w:ascii="楷体_GB2312" w:hAnsi="楷体_GB2312" w:eastAsia="楷体_GB2312" w:cs="楷体_GB2312"/>
          <w:spacing w:val="0"/>
          <w:sz w:val="32"/>
          <w:szCs w:val="32"/>
        </w:rPr>
        <w:t>4.5</w:t>
      </w:r>
      <w:r>
        <w:rPr>
          <w:rFonts w:hint="eastAsia" w:ascii="楷体_GB2312" w:hAnsi="楷体_GB2312" w:eastAsia="楷体_GB2312" w:cs="楷体_GB2312"/>
          <w:spacing w:val="0"/>
          <w:sz w:val="32"/>
          <w:szCs w:val="32"/>
          <w:lang w:val="en-US" w:eastAsia="zh-CN"/>
        </w:rPr>
        <w:t xml:space="preserve">  </w:t>
      </w:r>
      <w:r>
        <w:rPr>
          <w:rFonts w:hint="eastAsia" w:ascii="楷体_GB2312" w:hAnsi="楷体_GB2312" w:eastAsia="楷体_GB2312" w:cs="楷体_GB2312"/>
          <w:spacing w:val="0"/>
          <w:sz w:val="32"/>
          <w:szCs w:val="32"/>
        </w:rPr>
        <w:t>响应终止</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0" w:leftChars="0" w:right="0" w:firstLine="607" w:firstLineChars="143"/>
        <w:jc w:val="both"/>
        <w:textAlignment w:val="baseline"/>
        <w:rPr>
          <w:rFonts w:hint="eastAsia" w:ascii="仿宋_GB2312" w:hAnsi="仿宋_GB2312" w:eastAsia="仿宋_GB2312" w:cs="仿宋_GB2312"/>
          <w:spacing w:val="17"/>
          <w:sz w:val="32"/>
          <w:szCs w:val="32"/>
        </w:rPr>
      </w:pPr>
      <w:r>
        <w:rPr>
          <w:rFonts w:hint="eastAsia" w:ascii="仿宋_GB2312" w:hAnsi="仿宋_GB2312" w:eastAsia="仿宋_GB2312" w:cs="仿宋_GB2312"/>
          <w:spacing w:val="11"/>
          <w:sz w:val="32"/>
          <w:szCs w:val="32"/>
        </w:rPr>
        <w:t>突发重大动物疫情应急响应的终止，应由</w:t>
      </w:r>
      <w:r>
        <w:rPr>
          <w:rFonts w:hint="eastAsia" w:ascii="仿宋_GB2312" w:hAnsi="仿宋_GB2312" w:eastAsia="仿宋_GB2312" w:cs="仿宋_GB2312"/>
          <w:spacing w:val="11"/>
          <w:sz w:val="32"/>
          <w:szCs w:val="32"/>
          <w:lang w:eastAsia="zh-CN"/>
        </w:rPr>
        <w:t>区农业农村局</w:t>
      </w:r>
      <w:r>
        <w:rPr>
          <w:rFonts w:hint="eastAsia" w:ascii="仿宋_GB2312" w:hAnsi="仿宋_GB2312" w:eastAsia="仿宋_GB2312" w:cs="仿宋_GB2312"/>
          <w:spacing w:val="11"/>
          <w:sz w:val="32"/>
          <w:szCs w:val="32"/>
        </w:rPr>
        <w:t>按规定对疫情控制情况进行评估确认后，根据“谁启动、谁负责”的原则</w:t>
      </w:r>
      <w:r>
        <w:rPr>
          <w:rFonts w:hint="eastAsia" w:ascii="仿宋_GB2312" w:hAnsi="仿宋_GB2312" w:eastAsia="仿宋_GB2312" w:cs="仿宋_GB2312"/>
          <w:spacing w:val="11"/>
          <w:sz w:val="32"/>
          <w:szCs w:val="32"/>
          <w:lang w:eastAsia="zh-CN"/>
        </w:rPr>
        <w:t>，</w:t>
      </w:r>
      <w:r>
        <w:rPr>
          <w:rFonts w:hint="eastAsia" w:ascii="仿宋_GB2312" w:hAnsi="仿宋_GB2312" w:eastAsia="仿宋_GB2312" w:cs="仿宋_GB2312"/>
          <w:spacing w:val="11"/>
          <w:sz w:val="32"/>
          <w:szCs w:val="32"/>
        </w:rPr>
        <w:t>由启动响应的指挥部决定并宣布应急响应结束。</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665"/>
        <w:jc w:val="left"/>
        <w:textAlignment w:val="baseline"/>
        <w:rPr>
          <w:rFonts w:hint="eastAsia" w:ascii="方正黑体简体" w:hAnsi="方正黑体简体" w:eastAsia="方正黑体简体" w:cs="方正黑体简体"/>
          <w:spacing w:val="0"/>
          <w:sz w:val="32"/>
          <w:szCs w:val="32"/>
        </w:rPr>
      </w:pPr>
      <w:r>
        <w:rPr>
          <w:rFonts w:hint="eastAsia" w:ascii="方正黑体简体" w:hAnsi="方正黑体简体" w:eastAsia="方正黑体简体" w:cs="方正黑体简体"/>
          <w:spacing w:val="0"/>
          <w:sz w:val="32"/>
          <w:szCs w:val="32"/>
        </w:rPr>
        <w:t>5</w:t>
      </w:r>
      <w:r>
        <w:rPr>
          <w:rFonts w:hint="eastAsia" w:ascii="方正黑体简体" w:hAnsi="方正黑体简体" w:eastAsia="方正黑体简体" w:cs="方正黑体简体"/>
          <w:spacing w:val="0"/>
          <w:sz w:val="32"/>
          <w:szCs w:val="32"/>
          <w:lang w:val="en-US" w:eastAsia="zh-CN"/>
        </w:rPr>
        <w:t xml:space="preserve"> </w:t>
      </w:r>
      <w:r>
        <w:rPr>
          <w:rFonts w:hint="eastAsia" w:ascii="方正黑体简体" w:hAnsi="方正黑体简体" w:eastAsia="方正黑体简体" w:cs="方正黑体简体"/>
          <w:spacing w:val="0"/>
          <w:sz w:val="32"/>
          <w:szCs w:val="32"/>
        </w:rPr>
        <w:t>后期处置</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left="665" w:leftChars="0"/>
        <w:jc w:val="both"/>
        <w:textAlignment w:val="baseline"/>
        <w:rPr>
          <w:rFonts w:hint="eastAsia" w:ascii="楷体_GB2312" w:hAnsi="楷体_GB2312" w:eastAsia="楷体_GB2312" w:cs="楷体_GB2312"/>
          <w:spacing w:val="0"/>
          <w:sz w:val="32"/>
          <w:szCs w:val="32"/>
        </w:rPr>
      </w:pPr>
      <w:r>
        <w:rPr>
          <w:rFonts w:hint="eastAsia" w:ascii="楷体_GB2312" w:hAnsi="楷体_GB2312" w:eastAsia="楷体_GB2312" w:cs="楷体_GB2312"/>
          <w:spacing w:val="0"/>
          <w:sz w:val="32"/>
          <w:szCs w:val="32"/>
        </w:rPr>
        <w:t>5.1</w:t>
      </w:r>
      <w:r>
        <w:rPr>
          <w:rFonts w:hint="eastAsia" w:ascii="楷体_GB2312" w:hAnsi="楷体_GB2312" w:eastAsia="楷体_GB2312" w:cs="楷体_GB2312"/>
          <w:spacing w:val="0"/>
          <w:sz w:val="32"/>
          <w:szCs w:val="32"/>
          <w:lang w:val="en-US" w:eastAsia="zh-CN"/>
        </w:rPr>
        <w:t xml:space="preserve">  </w:t>
      </w:r>
      <w:r>
        <w:rPr>
          <w:rFonts w:hint="eastAsia" w:ascii="楷体_GB2312" w:hAnsi="楷体_GB2312" w:eastAsia="楷体_GB2312" w:cs="楷体_GB2312"/>
          <w:spacing w:val="0"/>
          <w:sz w:val="32"/>
          <w:szCs w:val="32"/>
        </w:rPr>
        <w:t>疫情评估</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0" w:leftChars="0" w:right="0" w:firstLine="575" w:firstLineChars="143"/>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突发重大动物疫情扑灭后，</w:t>
      </w:r>
      <w:r>
        <w:rPr>
          <w:rFonts w:hint="eastAsia" w:ascii="仿宋_GB2312" w:hAnsi="仿宋_GB2312" w:eastAsia="仿宋_GB2312" w:cs="仿宋_GB2312"/>
          <w:spacing w:val="0"/>
          <w:sz w:val="32"/>
          <w:szCs w:val="32"/>
          <w:lang w:eastAsia="zh-CN"/>
        </w:rPr>
        <w:t>区</w:t>
      </w:r>
      <w:r>
        <w:rPr>
          <w:rFonts w:hint="eastAsia" w:ascii="仿宋_GB2312" w:hAnsi="仿宋_GB2312" w:eastAsia="仿宋_GB2312" w:cs="仿宋_GB2312"/>
          <w:spacing w:val="0"/>
          <w:sz w:val="32"/>
          <w:szCs w:val="32"/>
        </w:rPr>
        <w:t>级指挥部组织有关单位和人员对突发重大动物疫情的处置情况进行评估。评估内容包括：疫情基本情况和发生的经过，现场调查和实验室检测的结果；疫情发生的主要原因分析和结论；疫情处置经过，采取的防治措施和效果；应急处置过程中存在的问题和困难，以及根据本次疫情的暴发流行原因、防治工作中存在的问题和困难提出的改进建议和应对措施。</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left="665" w:leftChars="0"/>
        <w:jc w:val="both"/>
        <w:textAlignment w:val="baseline"/>
        <w:rPr>
          <w:rFonts w:hint="eastAsia" w:ascii="楷体_GB2312" w:hAnsi="楷体_GB2312" w:eastAsia="楷体_GB2312" w:cs="楷体_GB2312"/>
          <w:spacing w:val="0"/>
          <w:sz w:val="32"/>
          <w:szCs w:val="32"/>
        </w:rPr>
      </w:pPr>
      <w:r>
        <w:rPr>
          <w:rFonts w:hint="eastAsia" w:ascii="楷体_GB2312" w:hAnsi="楷体_GB2312" w:eastAsia="楷体_GB2312" w:cs="楷体_GB2312"/>
          <w:spacing w:val="0"/>
          <w:sz w:val="32"/>
          <w:szCs w:val="32"/>
        </w:rPr>
        <w:t>5.2</w:t>
      </w:r>
      <w:r>
        <w:rPr>
          <w:rFonts w:hint="eastAsia" w:ascii="楷体_GB2312" w:hAnsi="楷体_GB2312" w:eastAsia="楷体_GB2312" w:cs="楷体_GB2312"/>
          <w:spacing w:val="0"/>
          <w:sz w:val="32"/>
          <w:szCs w:val="32"/>
          <w:lang w:val="en-US" w:eastAsia="zh-CN"/>
        </w:rPr>
        <w:t xml:space="preserve">  </w:t>
      </w:r>
      <w:r>
        <w:rPr>
          <w:rFonts w:hint="eastAsia" w:ascii="楷体_GB2312" w:hAnsi="楷体_GB2312" w:eastAsia="楷体_GB2312" w:cs="楷体_GB2312"/>
          <w:spacing w:val="0"/>
          <w:sz w:val="32"/>
          <w:szCs w:val="32"/>
        </w:rPr>
        <w:t>补偿</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0" w:leftChars="0" w:right="0" w:firstLine="575" w:firstLineChars="143"/>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因扑灭或者防止重大动物疫情受到经济损失的，</w:t>
      </w:r>
      <w:r>
        <w:rPr>
          <w:rFonts w:hint="eastAsia" w:ascii="仿宋_GB2312" w:hAnsi="仿宋_GB2312" w:eastAsia="仿宋_GB2312" w:cs="仿宋_GB2312"/>
          <w:spacing w:val="0"/>
          <w:sz w:val="32"/>
          <w:szCs w:val="32"/>
          <w:lang w:eastAsia="zh-CN"/>
        </w:rPr>
        <w:t>区</w:t>
      </w:r>
      <w:r>
        <w:rPr>
          <w:rFonts w:hint="eastAsia" w:ascii="仿宋_GB2312" w:hAnsi="仿宋_GB2312" w:eastAsia="仿宋_GB2312" w:cs="仿宋_GB2312"/>
          <w:spacing w:val="0"/>
          <w:sz w:val="32"/>
          <w:szCs w:val="32"/>
        </w:rPr>
        <w:t>人民政府应当在应急响应终止后，依照国家和省有关规定予以补偿。单位和个人的物资、运输工具以及相关设施、设备被征集使用的，按规定及时归还并给予合理补偿。</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left="665" w:leftChars="0"/>
        <w:jc w:val="both"/>
        <w:textAlignment w:val="baseline"/>
        <w:rPr>
          <w:rFonts w:hint="eastAsia" w:ascii="楷体_GB2312" w:hAnsi="楷体_GB2312" w:eastAsia="楷体_GB2312" w:cs="楷体_GB2312"/>
          <w:spacing w:val="0"/>
          <w:sz w:val="32"/>
          <w:szCs w:val="32"/>
        </w:rPr>
      </w:pPr>
      <w:r>
        <w:rPr>
          <w:rFonts w:hint="eastAsia" w:ascii="楷体_GB2312" w:hAnsi="楷体_GB2312" w:eastAsia="楷体_GB2312" w:cs="楷体_GB2312"/>
          <w:spacing w:val="0"/>
          <w:sz w:val="32"/>
          <w:szCs w:val="32"/>
        </w:rPr>
        <w:t>5.3</w:t>
      </w:r>
      <w:r>
        <w:rPr>
          <w:rFonts w:hint="eastAsia" w:ascii="楷体_GB2312" w:hAnsi="楷体_GB2312" w:eastAsia="楷体_GB2312" w:cs="楷体_GB2312"/>
          <w:spacing w:val="0"/>
          <w:sz w:val="32"/>
          <w:szCs w:val="32"/>
          <w:lang w:val="en-US" w:eastAsia="zh-CN"/>
        </w:rPr>
        <w:t xml:space="preserve">  </w:t>
      </w:r>
      <w:r>
        <w:rPr>
          <w:rFonts w:hint="eastAsia" w:ascii="楷体_GB2312" w:hAnsi="楷体_GB2312" w:eastAsia="楷体_GB2312" w:cs="楷体_GB2312"/>
          <w:spacing w:val="0"/>
          <w:sz w:val="32"/>
          <w:szCs w:val="32"/>
        </w:rPr>
        <w:t>抚恤和补助</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0" w:leftChars="0" w:right="0" w:firstLine="575" w:firstLineChars="143"/>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对因参与应急处置工作致病、致残、死亡的人员，按照国家和省</w:t>
      </w:r>
      <w:r>
        <w:rPr>
          <w:rFonts w:hint="eastAsia" w:ascii="仿宋_GB2312" w:hAnsi="仿宋_GB2312" w:eastAsia="仿宋_GB2312" w:cs="仿宋_GB2312"/>
          <w:spacing w:val="0"/>
          <w:sz w:val="32"/>
          <w:szCs w:val="32"/>
          <w:lang w:eastAsia="zh-CN"/>
        </w:rPr>
        <w:t>市</w:t>
      </w:r>
      <w:r>
        <w:rPr>
          <w:rFonts w:hint="eastAsia" w:ascii="仿宋_GB2312" w:hAnsi="仿宋_GB2312" w:eastAsia="仿宋_GB2312" w:cs="仿宋_GB2312"/>
          <w:spacing w:val="0"/>
          <w:sz w:val="32"/>
          <w:szCs w:val="32"/>
        </w:rPr>
        <w:t>有关规定，给予相应的抚恤和补助。</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left="665" w:leftChars="0"/>
        <w:jc w:val="both"/>
        <w:textAlignment w:val="baseline"/>
        <w:rPr>
          <w:rFonts w:hint="eastAsia" w:ascii="楷体_GB2312" w:hAnsi="楷体_GB2312" w:eastAsia="楷体_GB2312" w:cs="楷体_GB2312"/>
          <w:spacing w:val="0"/>
          <w:sz w:val="32"/>
          <w:szCs w:val="32"/>
        </w:rPr>
      </w:pPr>
      <w:r>
        <w:rPr>
          <w:rFonts w:hint="eastAsia" w:ascii="楷体_GB2312" w:hAnsi="楷体_GB2312" w:eastAsia="楷体_GB2312" w:cs="楷体_GB2312"/>
          <w:spacing w:val="0"/>
          <w:sz w:val="32"/>
          <w:szCs w:val="32"/>
        </w:rPr>
        <w:t>5.4</w:t>
      </w:r>
      <w:r>
        <w:rPr>
          <w:rFonts w:hint="eastAsia" w:ascii="楷体_GB2312" w:hAnsi="楷体_GB2312" w:eastAsia="楷体_GB2312" w:cs="楷体_GB2312"/>
          <w:spacing w:val="0"/>
          <w:sz w:val="32"/>
          <w:szCs w:val="32"/>
          <w:lang w:val="en-US" w:eastAsia="zh-CN"/>
        </w:rPr>
        <w:t xml:space="preserve">  </w:t>
      </w:r>
      <w:r>
        <w:rPr>
          <w:rFonts w:hint="eastAsia" w:ascii="楷体_GB2312" w:hAnsi="楷体_GB2312" w:eastAsia="楷体_GB2312" w:cs="楷体_GB2312"/>
          <w:spacing w:val="0"/>
          <w:sz w:val="32"/>
          <w:szCs w:val="32"/>
        </w:rPr>
        <w:t>恢复生产</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0" w:leftChars="0" w:right="0" w:firstLine="575" w:firstLineChars="143"/>
        <w:jc w:val="both"/>
        <w:textAlignment w:val="baseline"/>
        <w:rPr>
          <w:rFonts w:hint="eastAsia" w:ascii="仿宋_GB2312" w:hAnsi="仿宋_GB2312" w:eastAsia="仿宋_GB2312" w:cs="仿宋_GB2312"/>
          <w:spacing w:val="0"/>
          <w:sz w:val="32"/>
          <w:szCs w:val="32"/>
          <w:lang w:eastAsia="zh-CN"/>
        </w:rPr>
      </w:pPr>
      <w:r>
        <w:rPr>
          <w:rFonts w:hint="eastAsia" w:ascii="仿宋_GB2312" w:hAnsi="仿宋_GB2312" w:eastAsia="仿宋_GB2312" w:cs="仿宋_GB2312"/>
          <w:spacing w:val="0"/>
          <w:sz w:val="32"/>
          <w:szCs w:val="32"/>
        </w:rPr>
        <w:t>突发重大动物疫情应急处置工作结束后，要及时取消贸易限制及流通控制等限制性措施。根据相应动物疫病防治技术规范要求，对疫点和疫区进行持续监测，符合要求的，方可重新引进动物，恢复生产</w:t>
      </w:r>
      <w:r>
        <w:rPr>
          <w:rFonts w:hint="eastAsia" w:ascii="仿宋_GB2312" w:hAnsi="仿宋_GB2312" w:eastAsia="仿宋_GB2312" w:cs="仿宋_GB2312"/>
          <w:spacing w:val="0"/>
          <w:sz w:val="32"/>
          <w:szCs w:val="32"/>
          <w:lang w:eastAsia="zh-CN"/>
        </w:rPr>
        <w:t>。</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665"/>
        <w:jc w:val="left"/>
        <w:textAlignment w:val="baseline"/>
        <w:rPr>
          <w:rFonts w:hint="eastAsia" w:ascii="方正黑体简体" w:hAnsi="方正黑体简体" w:eastAsia="方正黑体简体" w:cs="方正黑体简体"/>
          <w:spacing w:val="0"/>
          <w:sz w:val="32"/>
          <w:szCs w:val="32"/>
        </w:rPr>
      </w:pPr>
      <w:r>
        <w:rPr>
          <w:rFonts w:hint="eastAsia" w:ascii="方正黑体简体" w:hAnsi="方正黑体简体" w:eastAsia="方正黑体简体" w:cs="方正黑体简体"/>
          <w:spacing w:val="0"/>
          <w:sz w:val="32"/>
          <w:szCs w:val="32"/>
        </w:rPr>
        <w:t>6 应急保障</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left="665" w:leftChars="0"/>
        <w:jc w:val="both"/>
        <w:textAlignment w:val="baseline"/>
        <w:rPr>
          <w:rFonts w:hint="eastAsia" w:ascii="楷体_GB2312" w:hAnsi="楷体_GB2312" w:eastAsia="楷体_GB2312" w:cs="楷体_GB2312"/>
          <w:spacing w:val="0"/>
          <w:sz w:val="32"/>
          <w:szCs w:val="32"/>
        </w:rPr>
      </w:pPr>
      <w:r>
        <w:rPr>
          <w:rFonts w:hint="eastAsia" w:ascii="楷体_GB2312" w:hAnsi="楷体_GB2312" w:eastAsia="楷体_GB2312" w:cs="楷体_GB2312"/>
          <w:spacing w:val="0"/>
          <w:sz w:val="32"/>
          <w:szCs w:val="32"/>
        </w:rPr>
        <w:t>6</w:t>
      </w:r>
      <w:r>
        <w:rPr>
          <w:rFonts w:hint="eastAsia" w:ascii="楷体_GB2312" w:hAnsi="楷体_GB2312" w:eastAsia="楷体_GB2312" w:cs="楷体_GB2312"/>
          <w:spacing w:val="0"/>
          <w:sz w:val="32"/>
          <w:szCs w:val="32"/>
          <w:lang w:val="en-US" w:eastAsia="zh-CN"/>
        </w:rPr>
        <w:t>.</w:t>
      </w:r>
      <w:r>
        <w:rPr>
          <w:rFonts w:hint="eastAsia" w:ascii="楷体_GB2312" w:hAnsi="楷体_GB2312" w:eastAsia="楷体_GB2312" w:cs="楷体_GB2312"/>
          <w:spacing w:val="0"/>
          <w:sz w:val="32"/>
          <w:szCs w:val="32"/>
        </w:rPr>
        <w:t>1</w:t>
      </w:r>
      <w:r>
        <w:rPr>
          <w:rFonts w:hint="eastAsia" w:ascii="楷体_GB2312" w:hAnsi="楷体_GB2312" w:eastAsia="楷体_GB2312" w:cs="楷体_GB2312"/>
          <w:spacing w:val="0"/>
          <w:sz w:val="32"/>
          <w:szCs w:val="32"/>
          <w:lang w:val="en-US" w:eastAsia="zh-CN"/>
        </w:rPr>
        <w:t xml:space="preserve">  </w:t>
      </w:r>
      <w:r>
        <w:rPr>
          <w:rFonts w:hint="eastAsia" w:ascii="楷体_GB2312" w:hAnsi="楷体_GB2312" w:eastAsia="楷体_GB2312" w:cs="楷体_GB2312"/>
          <w:spacing w:val="0"/>
          <w:sz w:val="32"/>
          <w:szCs w:val="32"/>
        </w:rPr>
        <w:t>应急队伍保障</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0" w:leftChars="0" w:right="0" w:firstLine="544" w:firstLineChars="143"/>
        <w:jc w:val="both"/>
        <w:textAlignment w:val="baseline"/>
        <w:rPr>
          <w:rFonts w:hint="eastAsia" w:ascii="仿宋_GB2312" w:hAnsi="仿宋_GB2312" w:eastAsia="仿宋_GB2312" w:cs="仿宋_GB2312"/>
          <w:spacing w:val="0"/>
          <w:sz w:val="32"/>
          <w:szCs w:val="32"/>
          <w:lang w:eastAsia="zh-CN"/>
        </w:rPr>
      </w:pPr>
      <w:r>
        <w:rPr>
          <w:rFonts w:hint="eastAsia" w:ascii="仿宋_GB2312" w:hAnsi="仿宋_GB2312" w:eastAsia="仿宋_GB2312" w:cs="仿宋_GB2312"/>
          <w:spacing w:val="-11"/>
          <w:sz w:val="32"/>
          <w:szCs w:val="32"/>
          <w:lang w:eastAsia="zh-CN"/>
        </w:rPr>
        <w:t>区</w:t>
      </w:r>
      <w:r>
        <w:rPr>
          <w:rFonts w:hint="eastAsia" w:ascii="仿宋_GB2312" w:hAnsi="仿宋_GB2312" w:eastAsia="仿宋_GB2312" w:cs="仿宋_GB2312"/>
          <w:spacing w:val="-11"/>
          <w:sz w:val="32"/>
          <w:szCs w:val="32"/>
        </w:rPr>
        <w:t>人民政府建立由农业农村、应急管理、卫生健康、</w:t>
      </w:r>
      <w:r>
        <w:rPr>
          <w:rFonts w:hint="eastAsia" w:ascii="仿宋_GB2312" w:hAnsi="仿宋_GB2312" w:eastAsia="仿宋_GB2312" w:cs="仿宋_GB2312"/>
          <w:spacing w:val="-11"/>
          <w:sz w:val="32"/>
          <w:szCs w:val="32"/>
          <w:lang w:eastAsia="zh-CN"/>
        </w:rPr>
        <w:t>林业</w:t>
      </w:r>
      <w:r>
        <w:rPr>
          <w:rFonts w:hint="eastAsia" w:ascii="仿宋_GB2312" w:hAnsi="仿宋_GB2312" w:eastAsia="仿宋_GB2312" w:cs="仿宋_GB2312"/>
          <w:spacing w:val="-11"/>
          <w:sz w:val="32"/>
          <w:szCs w:val="32"/>
        </w:rPr>
        <w:t>、公安、</w:t>
      </w:r>
      <w:r>
        <w:rPr>
          <w:rFonts w:hint="eastAsia" w:ascii="仿宋_GB2312" w:hAnsi="仿宋_GB2312" w:eastAsia="仿宋_GB2312" w:cs="仿宋_GB2312"/>
          <w:spacing w:val="-11"/>
          <w:sz w:val="32"/>
          <w:szCs w:val="32"/>
          <w:lang w:eastAsia="zh-CN"/>
        </w:rPr>
        <w:t>市</w:t>
      </w:r>
      <w:r>
        <w:rPr>
          <w:rFonts w:hint="eastAsia" w:ascii="仿宋_GB2312" w:hAnsi="仿宋_GB2312" w:eastAsia="仿宋_GB2312" w:cs="仿宋_GB2312"/>
          <w:spacing w:val="-11"/>
          <w:sz w:val="32"/>
          <w:szCs w:val="32"/>
        </w:rPr>
        <w:t>场监督管理、</w:t>
      </w:r>
      <w:r>
        <w:rPr>
          <w:rFonts w:hint="eastAsia" w:ascii="仿宋_GB2312" w:hAnsi="仿宋_GB2312" w:eastAsia="仿宋_GB2312" w:cs="仿宋_GB2312"/>
          <w:spacing w:val="-11"/>
          <w:sz w:val="32"/>
          <w:szCs w:val="32"/>
          <w:lang w:eastAsia="zh-CN"/>
        </w:rPr>
        <w:t>武装部</w:t>
      </w:r>
      <w:r>
        <w:rPr>
          <w:rFonts w:hint="eastAsia" w:ascii="仿宋_GB2312" w:hAnsi="仿宋_GB2312" w:eastAsia="仿宋_GB2312" w:cs="仿宋_GB2312"/>
          <w:spacing w:val="-11"/>
          <w:sz w:val="32"/>
          <w:szCs w:val="32"/>
        </w:rPr>
        <w:t>等单位的人员组成的突发重大动物疫情应急处置队伍。在发生突发重大动物疫情后，统一调动使用，具体实施扑杀、消毒、无害化处理等疫情处理工作</w:t>
      </w:r>
      <w:r>
        <w:rPr>
          <w:rFonts w:hint="eastAsia" w:ascii="仿宋_GB2312" w:hAnsi="仿宋_GB2312" w:eastAsia="仿宋_GB2312" w:cs="仿宋_GB2312"/>
          <w:spacing w:val="-11"/>
          <w:sz w:val="32"/>
          <w:szCs w:val="32"/>
          <w:lang w:eastAsia="zh-CN"/>
        </w:rPr>
        <w:t>。</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left="665" w:leftChars="0"/>
        <w:jc w:val="both"/>
        <w:textAlignment w:val="baseline"/>
        <w:rPr>
          <w:rFonts w:hint="eastAsia" w:ascii="楷体_GB2312" w:hAnsi="楷体_GB2312" w:eastAsia="楷体_GB2312" w:cs="楷体_GB2312"/>
          <w:spacing w:val="0"/>
          <w:sz w:val="32"/>
          <w:szCs w:val="32"/>
        </w:rPr>
      </w:pPr>
      <w:r>
        <w:rPr>
          <w:rFonts w:hint="eastAsia" w:ascii="楷体_GB2312" w:hAnsi="楷体_GB2312" w:eastAsia="楷体_GB2312" w:cs="楷体_GB2312"/>
          <w:spacing w:val="0"/>
          <w:sz w:val="32"/>
          <w:szCs w:val="32"/>
        </w:rPr>
        <w:t xml:space="preserve">6.2 </w:t>
      </w:r>
      <w:r>
        <w:rPr>
          <w:rFonts w:hint="eastAsia" w:ascii="楷体_GB2312" w:hAnsi="楷体_GB2312" w:eastAsia="楷体_GB2312" w:cs="楷体_GB2312"/>
          <w:spacing w:val="0"/>
          <w:sz w:val="32"/>
          <w:szCs w:val="32"/>
          <w:lang w:val="en-US" w:eastAsia="zh-CN"/>
        </w:rPr>
        <w:t xml:space="preserve"> </w:t>
      </w:r>
      <w:r>
        <w:rPr>
          <w:rFonts w:hint="eastAsia" w:ascii="楷体_GB2312" w:hAnsi="楷体_GB2312" w:eastAsia="楷体_GB2312" w:cs="楷体_GB2312"/>
          <w:spacing w:val="0"/>
          <w:sz w:val="32"/>
          <w:szCs w:val="32"/>
        </w:rPr>
        <w:t>交通运输保障</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0" w:leftChars="0" w:right="0" w:firstLine="575" w:firstLineChars="143"/>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交通</w:t>
      </w:r>
      <w:r>
        <w:rPr>
          <w:rFonts w:hint="eastAsia" w:ascii="仿宋_GB2312" w:hAnsi="仿宋_GB2312" w:eastAsia="仿宋_GB2312" w:cs="仿宋_GB2312"/>
          <w:spacing w:val="0"/>
          <w:sz w:val="32"/>
          <w:szCs w:val="32"/>
          <w:lang w:eastAsia="zh-CN"/>
        </w:rPr>
        <w:t>运输</w:t>
      </w:r>
      <w:r>
        <w:rPr>
          <w:rFonts w:hint="eastAsia" w:ascii="仿宋_GB2312" w:hAnsi="仿宋_GB2312" w:eastAsia="仿宋_GB2312" w:cs="仿宋_GB2312"/>
          <w:spacing w:val="0"/>
          <w:sz w:val="32"/>
          <w:szCs w:val="32"/>
        </w:rPr>
        <w:t>部门负责应急处置人员以及疫苗、消毒药品、器械等应急物资和有关样本的运输保障。</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left="665" w:leftChars="0"/>
        <w:jc w:val="both"/>
        <w:textAlignment w:val="baseline"/>
        <w:rPr>
          <w:rFonts w:hint="eastAsia" w:ascii="楷体_GB2312" w:hAnsi="楷体_GB2312" w:eastAsia="楷体_GB2312" w:cs="楷体_GB2312"/>
          <w:spacing w:val="0"/>
          <w:sz w:val="32"/>
          <w:szCs w:val="32"/>
        </w:rPr>
      </w:pPr>
      <w:r>
        <w:rPr>
          <w:rFonts w:hint="eastAsia" w:ascii="楷体_GB2312" w:hAnsi="楷体_GB2312" w:eastAsia="楷体_GB2312" w:cs="楷体_GB2312"/>
          <w:spacing w:val="0"/>
          <w:sz w:val="32"/>
          <w:szCs w:val="32"/>
        </w:rPr>
        <w:t>6.3</w:t>
      </w:r>
      <w:r>
        <w:rPr>
          <w:rFonts w:hint="eastAsia" w:ascii="楷体_GB2312" w:hAnsi="楷体_GB2312" w:eastAsia="楷体_GB2312" w:cs="楷体_GB2312"/>
          <w:spacing w:val="0"/>
          <w:sz w:val="32"/>
          <w:szCs w:val="32"/>
          <w:lang w:val="en-US" w:eastAsia="zh-CN"/>
        </w:rPr>
        <w:t xml:space="preserve">  </w:t>
      </w:r>
      <w:r>
        <w:rPr>
          <w:rFonts w:hint="eastAsia" w:ascii="楷体_GB2312" w:hAnsi="楷体_GB2312" w:eastAsia="楷体_GB2312" w:cs="楷体_GB2312"/>
          <w:spacing w:val="0"/>
          <w:sz w:val="32"/>
          <w:szCs w:val="32"/>
        </w:rPr>
        <w:t>医疗卫生保障</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0" w:leftChars="0" w:right="0" w:firstLine="575" w:firstLineChars="143"/>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卫生健康部门负责开展人畜共患病的人群间监测，与农业农村部门会商研判和联合防治。</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left="665" w:leftChars="0"/>
        <w:jc w:val="both"/>
        <w:textAlignment w:val="baseline"/>
        <w:rPr>
          <w:rFonts w:hint="eastAsia" w:ascii="楷体_GB2312" w:hAnsi="楷体_GB2312" w:eastAsia="楷体_GB2312" w:cs="楷体_GB2312"/>
          <w:spacing w:val="0"/>
          <w:sz w:val="32"/>
          <w:szCs w:val="32"/>
        </w:rPr>
      </w:pPr>
      <w:r>
        <w:rPr>
          <w:rFonts w:hint="eastAsia" w:ascii="楷体_GB2312" w:hAnsi="楷体_GB2312" w:eastAsia="楷体_GB2312" w:cs="楷体_GB2312"/>
          <w:spacing w:val="0"/>
          <w:sz w:val="32"/>
          <w:szCs w:val="32"/>
        </w:rPr>
        <w:t xml:space="preserve">6.4 </w:t>
      </w:r>
      <w:r>
        <w:rPr>
          <w:rFonts w:hint="eastAsia" w:ascii="楷体_GB2312" w:hAnsi="楷体_GB2312" w:eastAsia="楷体_GB2312" w:cs="楷体_GB2312"/>
          <w:spacing w:val="0"/>
          <w:sz w:val="32"/>
          <w:szCs w:val="32"/>
          <w:lang w:val="en-US" w:eastAsia="zh-CN"/>
        </w:rPr>
        <w:t xml:space="preserve"> </w:t>
      </w:r>
      <w:r>
        <w:rPr>
          <w:rFonts w:hint="eastAsia" w:ascii="楷体_GB2312" w:hAnsi="楷体_GB2312" w:eastAsia="楷体_GB2312" w:cs="楷体_GB2312"/>
          <w:spacing w:val="0"/>
          <w:sz w:val="32"/>
          <w:szCs w:val="32"/>
        </w:rPr>
        <w:t>治安保障</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left="0" w:leftChars="0" w:firstLine="575" w:firstLineChars="143"/>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公安部门要协助有关部门做好疫区封锁和强制扑杀工作，做好疫区安全保卫和社会治安管理。</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left="665" w:leftChars="0"/>
        <w:jc w:val="both"/>
        <w:textAlignment w:val="baseline"/>
        <w:rPr>
          <w:rFonts w:hint="eastAsia" w:ascii="楷体_GB2312" w:hAnsi="楷体_GB2312" w:eastAsia="楷体_GB2312" w:cs="楷体_GB2312"/>
          <w:spacing w:val="0"/>
          <w:sz w:val="32"/>
          <w:szCs w:val="32"/>
        </w:rPr>
      </w:pPr>
      <w:r>
        <w:rPr>
          <w:rFonts w:hint="eastAsia" w:ascii="楷体_GB2312" w:hAnsi="楷体_GB2312" w:eastAsia="楷体_GB2312" w:cs="楷体_GB2312"/>
          <w:spacing w:val="0"/>
          <w:sz w:val="32"/>
          <w:szCs w:val="32"/>
        </w:rPr>
        <w:t xml:space="preserve">6.5 </w:t>
      </w:r>
      <w:r>
        <w:rPr>
          <w:rFonts w:hint="eastAsia" w:ascii="楷体_GB2312" w:hAnsi="楷体_GB2312" w:eastAsia="楷体_GB2312" w:cs="楷体_GB2312"/>
          <w:spacing w:val="0"/>
          <w:sz w:val="32"/>
          <w:szCs w:val="32"/>
          <w:lang w:val="en-US" w:eastAsia="zh-CN"/>
        </w:rPr>
        <w:t xml:space="preserve"> </w:t>
      </w:r>
      <w:r>
        <w:rPr>
          <w:rFonts w:hint="eastAsia" w:ascii="楷体_GB2312" w:hAnsi="楷体_GB2312" w:eastAsia="楷体_GB2312" w:cs="楷体_GB2312"/>
          <w:spacing w:val="0"/>
          <w:sz w:val="32"/>
          <w:szCs w:val="32"/>
        </w:rPr>
        <w:t>技术保障</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0" w:leftChars="0" w:right="0" w:firstLine="575" w:firstLineChars="143"/>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要建立健全兽医诊断实验室，配备和及时补充动物疫病诊断设施设备、人员，做好动物疫病诊断技术和相关储备工作。</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left="665" w:leftChars="0"/>
        <w:jc w:val="both"/>
        <w:textAlignment w:val="baseline"/>
        <w:rPr>
          <w:rFonts w:hint="eastAsia" w:ascii="楷体_GB2312" w:hAnsi="楷体_GB2312" w:eastAsia="楷体_GB2312" w:cs="楷体_GB2312"/>
          <w:spacing w:val="0"/>
          <w:sz w:val="32"/>
          <w:szCs w:val="32"/>
        </w:rPr>
      </w:pPr>
      <w:r>
        <w:rPr>
          <w:rFonts w:hint="eastAsia" w:ascii="楷体_GB2312" w:hAnsi="楷体_GB2312" w:eastAsia="楷体_GB2312" w:cs="楷体_GB2312"/>
          <w:spacing w:val="0"/>
          <w:sz w:val="32"/>
          <w:szCs w:val="32"/>
        </w:rPr>
        <w:t xml:space="preserve">6.6 </w:t>
      </w:r>
      <w:r>
        <w:rPr>
          <w:rFonts w:hint="eastAsia" w:ascii="楷体_GB2312" w:hAnsi="楷体_GB2312" w:eastAsia="楷体_GB2312" w:cs="楷体_GB2312"/>
          <w:spacing w:val="0"/>
          <w:sz w:val="32"/>
          <w:szCs w:val="32"/>
          <w:lang w:val="en-US" w:eastAsia="zh-CN"/>
        </w:rPr>
        <w:t xml:space="preserve"> </w:t>
      </w:r>
      <w:r>
        <w:rPr>
          <w:rFonts w:hint="eastAsia" w:ascii="楷体_GB2312" w:hAnsi="楷体_GB2312" w:eastAsia="楷体_GB2312" w:cs="楷体_GB2312"/>
          <w:spacing w:val="0"/>
          <w:sz w:val="32"/>
          <w:szCs w:val="32"/>
        </w:rPr>
        <w:t>物资保障</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16" w:leftChars="0" w:firstLine="564" w:firstLineChars="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eastAsia="zh-CN"/>
        </w:rPr>
        <w:t>区</w:t>
      </w:r>
      <w:r>
        <w:rPr>
          <w:rFonts w:hint="eastAsia" w:ascii="仿宋_GB2312" w:hAnsi="仿宋_GB2312" w:eastAsia="仿宋_GB2312" w:cs="仿宋_GB2312"/>
          <w:spacing w:val="0"/>
          <w:sz w:val="32"/>
          <w:szCs w:val="32"/>
        </w:rPr>
        <w:t>人民政府要建立应急防疫物资储备库，根据本行政区域内的动物养殖量和疫病控制情况，储备足够的药品、疫苗、诊断试剂、器械、防护用品、交通及通信工具等。</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left="665" w:leftChars="0"/>
        <w:jc w:val="both"/>
        <w:textAlignment w:val="baseline"/>
        <w:rPr>
          <w:rFonts w:hint="eastAsia" w:ascii="楷体_GB2312" w:hAnsi="楷体_GB2312" w:eastAsia="楷体_GB2312" w:cs="楷体_GB2312"/>
          <w:spacing w:val="0"/>
          <w:sz w:val="32"/>
          <w:szCs w:val="32"/>
        </w:rPr>
      </w:pPr>
      <w:r>
        <w:rPr>
          <w:rFonts w:hint="eastAsia" w:ascii="楷体_GB2312" w:hAnsi="楷体_GB2312" w:eastAsia="楷体_GB2312" w:cs="楷体_GB2312"/>
          <w:spacing w:val="0"/>
          <w:sz w:val="32"/>
          <w:szCs w:val="32"/>
        </w:rPr>
        <w:t>6.7</w:t>
      </w:r>
      <w:r>
        <w:rPr>
          <w:rFonts w:hint="eastAsia" w:ascii="楷体_GB2312" w:hAnsi="楷体_GB2312" w:eastAsia="楷体_GB2312" w:cs="楷体_GB2312"/>
          <w:spacing w:val="0"/>
          <w:sz w:val="32"/>
          <w:szCs w:val="32"/>
          <w:lang w:val="en-US" w:eastAsia="zh-CN"/>
        </w:rPr>
        <w:t xml:space="preserve">  </w:t>
      </w:r>
      <w:r>
        <w:rPr>
          <w:rFonts w:hint="eastAsia" w:ascii="楷体_GB2312" w:hAnsi="楷体_GB2312" w:eastAsia="楷体_GB2312" w:cs="楷体_GB2312"/>
          <w:spacing w:val="0"/>
          <w:sz w:val="32"/>
          <w:szCs w:val="32"/>
        </w:rPr>
        <w:t>经费保障</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16" w:firstLine="634"/>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eastAsia="zh-CN"/>
        </w:rPr>
        <w:t>区</w:t>
      </w:r>
      <w:r>
        <w:rPr>
          <w:rFonts w:hint="eastAsia" w:ascii="仿宋_GB2312" w:hAnsi="仿宋_GB2312" w:eastAsia="仿宋_GB2312" w:cs="仿宋_GB2312"/>
          <w:spacing w:val="0"/>
          <w:sz w:val="32"/>
          <w:szCs w:val="32"/>
        </w:rPr>
        <w:t>人民政府要按照财政分级负担的原则，为突发重大动物疫情应急处置工作提供资金保障。具体补助标准和管理办法按国家及省、</w:t>
      </w:r>
      <w:r>
        <w:rPr>
          <w:rFonts w:hint="eastAsia" w:ascii="仿宋_GB2312" w:hAnsi="仿宋_GB2312" w:eastAsia="仿宋_GB2312" w:cs="仿宋_GB2312"/>
          <w:spacing w:val="0"/>
          <w:sz w:val="32"/>
          <w:szCs w:val="32"/>
          <w:lang w:eastAsia="zh-CN"/>
        </w:rPr>
        <w:t>市</w:t>
      </w:r>
      <w:r>
        <w:rPr>
          <w:rFonts w:hint="eastAsia" w:ascii="仿宋_GB2312" w:hAnsi="仿宋_GB2312" w:eastAsia="仿宋_GB2312" w:cs="仿宋_GB2312"/>
          <w:spacing w:val="0"/>
          <w:sz w:val="32"/>
          <w:szCs w:val="32"/>
        </w:rPr>
        <w:t>的有关规定执行。</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left="665" w:leftChars="0"/>
        <w:jc w:val="both"/>
        <w:textAlignment w:val="baseline"/>
        <w:rPr>
          <w:rFonts w:hint="eastAsia" w:ascii="楷体_GB2312" w:hAnsi="楷体_GB2312" w:eastAsia="楷体_GB2312" w:cs="楷体_GB2312"/>
          <w:spacing w:val="0"/>
          <w:sz w:val="32"/>
          <w:szCs w:val="32"/>
        </w:rPr>
      </w:pPr>
      <w:r>
        <w:rPr>
          <w:rFonts w:hint="eastAsia" w:ascii="楷体_GB2312" w:hAnsi="楷体_GB2312" w:eastAsia="楷体_GB2312" w:cs="楷体_GB2312"/>
          <w:spacing w:val="0"/>
          <w:sz w:val="32"/>
          <w:szCs w:val="32"/>
        </w:rPr>
        <w:t>6.8</w:t>
      </w:r>
      <w:r>
        <w:rPr>
          <w:rFonts w:hint="eastAsia" w:ascii="楷体_GB2312" w:hAnsi="楷体_GB2312" w:eastAsia="楷体_GB2312" w:cs="楷体_GB2312"/>
          <w:spacing w:val="0"/>
          <w:sz w:val="32"/>
          <w:szCs w:val="32"/>
          <w:lang w:val="en-US" w:eastAsia="zh-CN"/>
        </w:rPr>
        <w:t xml:space="preserve">  </w:t>
      </w:r>
      <w:r>
        <w:rPr>
          <w:rFonts w:hint="eastAsia" w:ascii="楷体_GB2312" w:hAnsi="楷体_GB2312" w:eastAsia="楷体_GB2312" w:cs="楷体_GB2312"/>
          <w:spacing w:val="0"/>
          <w:sz w:val="32"/>
          <w:szCs w:val="32"/>
        </w:rPr>
        <w:t>宣传教育</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16" w:firstLine="634"/>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eastAsia="zh-CN"/>
        </w:rPr>
        <w:t>区</w:t>
      </w:r>
      <w:r>
        <w:rPr>
          <w:rFonts w:hint="eastAsia" w:ascii="仿宋_GB2312" w:hAnsi="仿宋_GB2312" w:eastAsia="仿宋_GB2312" w:cs="仿宋_GB2312"/>
          <w:spacing w:val="0"/>
          <w:sz w:val="32"/>
          <w:szCs w:val="32"/>
        </w:rPr>
        <w:t>指挥部要利用广播、影视、报刊、互联网、宣传册等多种形式对社会公众广泛开展突发重大动物疫情应急知识的普及教育，宣传动物防疫科普知识。</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left="665" w:leftChars="0"/>
        <w:jc w:val="both"/>
        <w:textAlignment w:val="baseline"/>
        <w:rPr>
          <w:rFonts w:hint="eastAsia" w:ascii="楷体_GB2312" w:hAnsi="楷体_GB2312" w:eastAsia="楷体_GB2312" w:cs="楷体_GB2312"/>
          <w:spacing w:val="0"/>
          <w:sz w:val="32"/>
          <w:szCs w:val="32"/>
        </w:rPr>
      </w:pPr>
      <w:r>
        <w:rPr>
          <w:rFonts w:hint="eastAsia" w:ascii="楷体_GB2312" w:hAnsi="楷体_GB2312" w:eastAsia="楷体_GB2312" w:cs="楷体_GB2312"/>
          <w:spacing w:val="0"/>
          <w:sz w:val="32"/>
          <w:szCs w:val="32"/>
        </w:rPr>
        <w:t>6.9</w:t>
      </w:r>
      <w:r>
        <w:rPr>
          <w:rFonts w:hint="eastAsia" w:ascii="楷体_GB2312" w:hAnsi="楷体_GB2312" w:eastAsia="楷体_GB2312" w:cs="楷体_GB2312"/>
          <w:spacing w:val="0"/>
          <w:sz w:val="32"/>
          <w:szCs w:val="32"/>
          <w:lang w:val="en-US" w:eastAsia="zh-CN"/>
        </w:rPr>
        <w:t xml:space="preserve">  </w:t>
      </w:r>
      <w:r>
        <w:rPr>
          <w:rFonts w:hint="eastAsia" w:ascii="楷体_GB2312" w:hAnsi="楷体_GB2312" w:eastAsia="楷体_GB2312" w:cs="楷体_GB2312"/>
          <w:spacing w:val="0"/>
          <w:sz w:val="32"/>
          <w:szCs w:val="32"/>
        </w:rPr>
        <w:t>培训和演练</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16" w:firstLine="634"/>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11"/>
          <w:sz w:val="32"/>
          <w:szCs w:val="32"/>
        </w:rPr>
        <w:t>区指挥部对突发重大动物疫情应急处置队伍进行定期培训，培训内容应当包括：动物疫病的预防、控制和扑灭知识，动物防疫法律法规、规章和相关应急预案，个人防护知识，治安与环境保护，工作协调、配合等要求。</w:t>
      </w:r>
      <w:r>
        <w:rPr>
          <w:rFonts w:hint="eastAsia" w:ascii="仿宋_GB2312" w:hAnsi="仿宋_GB2312" w:eastAsia="仿宋_GB2312" w:cs="仿宋_GB2312"/>
          <w:spacing w:val="11"/>
          <w:sz w:val="32"/>
          <w:szCs w:val="32"/>
          <w:lang w:eastAsia="zh-CN"/>
        </w:rPr>
        <w:t>配合市指挥部安排</w:t>
      </w:r>
      <w:r>
        <w:rPr>
          <w:rFonts w:hint="eastAsia" w:ascii="仿宋_GB2312" w:hAnsi="仿宋_GB2312" w:eastAsia="仿宋_GB2312" w:cs="仿宋_GB2312"/>
          <w:spacing w:val="11"/>
          <w:sz w:val="32"/>
          <w:szCs w:val="32"/>
        </w:rPr>
        <w:t>开展突发重大动物疫情应急预案演练。</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665"/>
        <w:jc w:val="left"/>
        <w:textAlignment w:val="baseline"/>
        <w:rPr>
          <w:rFonts w:hint="eastAsia" w:ascii="方正黑体简体" w:hAnsi="方正黑体简体" w:eastAsia="方正黑体简体" w:cs="方正黑体简体"/>
          <w:spacing w:val="0"/>
          <w:sz w:val="32"/>
          <w:szCs w:val="32"/>
        </w:rPr>
      </w:pPr>
      <w:r>
        <w:rPr>
          <w:rFonts w:hint="eastAsia" w:ascii="方正黑体简体" w:hAnsi="方正黑体简体" w:eastAsia="方正黑体简体" w:cs="方正黑体简体"/>
          <w:spacing w:val="0"/>
          <w:sz w:val="32"/>
          <w:szCs w:val="32"/>
          <w:lang w:val="en-US" w:eastAsia="zh-CN"/>
        </w:rPr>
        <w:t xml:space="preserve">7 </w:t>
      </w:r>
      <w:r>
        <w:rPr>
          <w:rFonts w:hint="eastAsia" w:ascii="方正黑体简体" w:hAnsi="方正黑体简体" w:eastAsia="方正黑体简体" w:cs="方正黑体简体"/>
          <w:spacing w:val="0"/>
          <w:sz w:val="32"/>
          <w:szCs w:val="32"/>
        </w:rPr>
        <w:t>附则</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left="665" w:leftChars="0"/>
        <w:jc w:val="both"/>
        <w:textAlignment w:val="baseline"/>
        <w:rPr>
          <w:rFonts w:hint="eastAsia" w:ascii="楷体_GB2312" w:hAnsi="楷体_GB2312" w:eastAsia="楷体_GB2312" w:cs="楷体_GB2312"/>
          <w:spacing w:val="0"/>
          <w:sz w:val="32"/>
          <w:szCs w:val="32"/>
        </w:rPr>
      </w:pPr>
      <w:r>
        <w:rPr>
          <w:rFonts w:hint="eastAsia" w:ascii="楷体_GB2312" w:hAnsi="楷体_GB2312" w:eastAsia="楷体_GB2312" w:cs="楷体_GB2312"/>
          <w:spacing w:val="0"/>
          <w:sz w:val="32"/>
          <w:szCs w:val="32"/>
          <w:lang w:val="en-US" w:eastAsia="zh-CN"/>
        </w:rPr>
        <w:t>7</w:t>
      </w:r>
      <w:r>
        <w:rPr>
          <w:rFonts w:hint="eastAsia" w:ascii="楷体_GB2312" w:hAnsi="楷体_GB2312" w:eastAsia="楷体_GB2312" w:cs="楷体_GB2312"/>
          <w:spacing w:val="0"/>
          <w:sz w:val="32"/>
          <w:szCs w:val="32"/>
        </w:rPr>
        <w:t>.1</w:t>
      </w:r>
      <w:r>
        <w:rPr>
          <w:rFonts w:hint="eastAsia" w:ascii="楷体_GB2312" w:hAnsi="楷体_GB2312" w:eastAsia="楷体_GB2312" w:cs="楷体_GB2312"/>
          <w:spacing w:val="0"/>
          <w:sz w:val="32"/>
          <w:szCs w:val="32"/>
          <w:lang w:val="en-US" w:eastAsia="zh-CN"/>
        </w:rPr>
        <w:t xml:space="preserve">  </w:t>
      </w:r>
      <w:r>
        <w:rPr>
          <w:rFonts w:hint="eastAsia" w:ascii="楷体_GB2312" w:hAnsi="楷体_GB2312" w:eastAsia="楷体_GB2312" w:cs="楷体_GB2312"/>
          <w:spacing w:val="0"/>
          <w:sz w:val="32"/>
          <w:szCs w:val="32"/>
        </w:rPr>
        <w:t>名词术语</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16" w:firstLine="634"/>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重大动物疫情：是指陆生、水生动物突然发生重大疫病</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且迅速传播，导致动物发病率或者死亡率高，给养殖业生产安全造成严重危害，或者可能对人民身体健康与生命安全造成危害的，具有重要经济社会影响和公共卫生意义。</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16" w:firstLine="634"/>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我国尚未发现的动物疫病：是指疯牛病、非洲马瘟等在其他国家和地区已经发现，在我国尚未发生过的动物疫病</w:t>
      </w:r>
      <w:r>
        <w:rPr>
          <w:rFonts w:hint="eastAsia" w:ascii="仿宋_GB2312" w:hAnsi="仿宋_GB2312" w:eastAsia="仿宋_GB2312" w:cs="仿宋_GB2312"/>
          <w:spacing w:val="0"/>
          <w:sz w:val="32"/>
          <w:szCs w:val="32"/>
          <w:lang w:eastAsia="zh-CN"/>
        </w:rPr>
        <w:t>。</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16" w:firstLine="634"/>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我国已消灭的动物疫病：是指牛瘟、牛肺疫等在我国曾发生过，但己消灭净化的动物疫病。</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16" w:firstLine="634"/>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暴发：是指在一定区域，短时间内发生波及范围广泛、出现大量患病动物或死亡病例，其发病率远远超过常年的发病水平。</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16" w:firstLine="634"/>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疫点：患病动物所在的地点划定为疫点，疫点一般是指患病畜禽所在的畜禽场（户）或其他有关屠宰、经营单位</w:t>
      </w:r>
      <w:r>
        <w:rPr>
          <w:rFonts w:hint="eastAsia" w:ascii="仿宋_GB2312" w:hAnsi="仿宋_GB2312" w:eastAsia="仿宋_GB2312" w:cs="仿宋_GB2312"/>
          <w:spacing w:val="0"/>
          <w:sz w:val="32"/>
          <w:szCs w:val="32"/>
          <w:lang w:eastAsia="zh-CN"/>
        </w:rPr>
        <w:t>。</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16" w:firstLine="634"/>
        <w:jc w:val="both"/>
        <w:textAlignment w:val="baseline"/>
        <w:rPr>
          <w:rFonts w:hint="eastAsia" w:ascii="仿宋_GB2312" w:hAnsi="仿宋_GB2312" w:eastAsia="仿宋_GB2312" w:cs="仿宋_GB2312"/>
          <w:spacing w:val="-17"/>
          <w:sz w:val="32"/>
          <w:szCs w:val="32"/>
        </w:rPr>
      </w:pPr>
      <w:r>
        <w:rPr>
          <w:rFonts w:hint="eastAsia" w:ascii="仿宋_GB2312" w:hAnsi="仿宋_GB2312" w:eastAsia="仿宋_GB2312" w:cs="仿宋_GB2312"/>
          <w:spacing w:val="-17"/>
          <w:sz w:val="32"/>
          <w:szCs w:val="32"/>
        </w:rPr>
        <w:t>疫区：以疫点为中心的一定范围内的区域划定为疫区，疫区划分时注意考虑当地的饲养环境、天然屏障（如河流</w:t>
      </w:r>
      <w:r>
        <w:rPr>
          <w:rFonts w:hint="eastAsia" w:ascii="仿宋_GB2312" w:hAnsi="仿宋_GB2312" w:eastAsia="仿宋_GB2312" w:cs="仿宋_GB2312"/>
          <w:spacing w:val="-17"/>
          <w:sz w:val="32"/>
          <w:szCs w:val="32"/>
          <w:lang w:eastAsia="zh-CN"/>
        </w:rPr>
        <w:t>、</w:t>
      </w:r>
      <w:r>
        <w:rPr>
          <w:rFonts w:hint="eastAsia" w:ascii="仿宋_GB2312" w:hAnsi="仿宋_GB2312" w:eastAsia="仿宋_GB2312" w:cs="仿宋_GB2312"/>
          <w:spacing w:val="-17"/>
          <w:sz w:val="32"/>
          <w:szCs w:val="32"/>
        </w:rPr>
        <w:t>山脉）和交通等因素。</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16" w:firstLine="634"/>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受威胁区：疫区外一定范围内的区域划定为受威胁区。</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left="665" w:leftChars="0"/>
        <w:jc w:val="both"/>
        <w:textAlignment w:val="baseline"/>
        <w:rPr>
          <w:rFonts w:hint="eastAsia" w:ascii="楷体_GB2312" w:hAnsi="楷体_GB2312" w:eastAsia="楷体_GB2312" w:cs="楷体_GB2312"/>
          <w:spacing w:val="0"/>
          <w:sz w:val="32"/>
          <w:szCs w:val="32"/>
        </w:rPr>
      </w:pPr>
      <w:r>
        <w:rPr>
          <w:rFonts w:hint="eastAsia" w:ascii="楷体_GB2312" w:hAnsi="楷体_GB2312" w:eastAsia="楷体_GB2312" w:cs="楷体_GB2312"/>
          <w:spacing w:val="0"/>
          <w:sz w:val="32"/>
          <w:szCs w:val="32"/>
          <w:lang w:val="en-US" w:eastAsia="zh-CN"/>
        </w:rPr>
        <w:t>7</w:t>
      </w:r>
      <w:r>
        <w:rPr>
          <w:rFonts w:hint="eastAsia" w:ascii="楷体_GB2312" w:hAnsi="楷体_GB2312" w:eastAsia="楷体_GB2312" w:cs="楷体_GB2312"/>
          <w:spacing w:val="0"/>
          <w:sz w:val="32"/>
          <w:szCs w:val="32"/>
        </w:rPr>
        <w:t>.2</w:t>
      </w:r>
      <w:r>
        <w:rPr>
          <w:rFonts w:hint="eastAsia" w:ascii="楷体_GB2312" w:hAnsi="楷体_GB2312" w:eastAsia="楷体_GB2312" w:cs="楷体_GB2312"/>
          <w:spacing w:val="0"/>
          <w:sz w:val="32"/>
          <w:szCs w:val="32"/>
          <w:lang w:val="en-US" w:eastAsia="zh-CN"/>
        </w:rPr>
        <w:t xml:space="preserve">  </w:t>
      </w:r>
      <w:r>
        <w:rPr>
          <w:rFonts w:hint="eastAsia" w:ascii="楷体_GB2312" w:hAnsi="楷体_GB2312" w:eastAsia="楷体_GB2312" w:cs="楷体_GB2312"/>
          <w:spacing w:val="0"/>
          <w:sz w:val="32"/>
          <w:szCs w:val="32"/>
        </w:rPr>
        <w:t>预案管理</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16" w:firstLine="634"/>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本预案由</w:t>
      </w:r>
      <w:r>
        <w:rPr>
          <w:rFonts w:hint="eastAsia" w:ascii="仿宋_GB2312" w:hAnsi="仿宋_GB2312" w:eastAsia="仿宋_GB2312" w:cs="仿宋_GB2312"/>
          <w:spacing w:val="0"/>
          <w:sz w:val="32"/>
          <w:szCs w:val="32"/>
          <w:lang w:eastAsia="zh-CN"/>
        </w:rPr>
        <w:t>区</w:t>
      </w:r>
      <w:r>
        <w:rPr>
          <w:rFonts w:hint="eastAsia" w:ascii="仿宋_GB2312" w:hAnsi="仿宋_GB2312" w:eastAsia="仿宋_GB2312" w:cs="仿宋_GB2312"/>
          <w:spacing w:val="0"/>
          <w:sz w:val="32"/>
          <w:szCs w:val="32"/>
        </w:rPr>
        <w:t>农业农村局牵头制订，</w:t>
      </w:r>
      <w:r>
        <w:rPr>
          <w:rFonts w:hint="eastAsia" w:ascii="仿宋_GB2312" w:hAnsi="仿宋_GB2312" w:eastAsia="仿宋_GB2312" w:cs="仿宋_GB2312"/>
          <w:spacing w:val="0"/>
          <w:sz w:val="32"/>
          <w:szCs w:val="32"/>
          <w:lang w:eastAsia="zh-CN"/>
        </w:rPr>
        <w:t>报区</w:t>
      </w:r>
      <w:r>
        <w:rPr>
          <w:rFonts w:hint="eastAsia" w:ascii="仿宋_GB2312" w:hAnsi="仿宋_GB2312" w:eastAsia="仿宋_GB2312" w:cs="仿宋_GB2312"/>
          <w:spacing w:val="0"/>
          <w:sz w:val="32"/>
          <w:szCs w:val="32"/>
        </w:rPr>
        <w:t>人民政府批准后印发实施。根据突发重大动物疫情的形势变化和实施中发现的问题及时进行修订和完善。</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left="665" w:leftChars="0"/>
        <w:jc w:val="both"/>
        <w:textAlignment w:val="baseline"/>
        <w:rPr>
          <w:rFonts w:hint="eastAsia" w:ascii="楷体_GB2312" w:hAnsi="楷体_GB2312" w:eastAsia="楷体_GB2312" w:cs="楷体_GB2312"/>
          <w:spacing w:val="0"/>
          <w:sz w:val="32"/>
          <w:szCs w:val="32"/>
        </w:rPr>
      </w:pPr>
      <w:r>
        <w:rPr>
          <w:rFonts w:hint="eastAsia" w:ascii="楷体_GB2312" w:hAnsi="楷体_GB2312" w:eastAsia="楷体_GB2312" w:cs="楷体_GB2312"/>
          <w:spacing w:val="0"/>
          <w:sz w:val="32"/>
          <w:szCs w:val="32"/>
          <w:lang w:val="en-US" w:eastAsia="zh-CN"/>
        </w:rPr>
        <w:t>7</w:t>
      </w:r>
      <w:r>
        <w:rPr>
          <w:rFonts w:hint="eastAsia" w:ascii="楷体_GB2312" w:hAnsi="楷体_GB2312" w:eastAsia="楷体_GB2312" w:cs="楷体_GB2312"/>
          <w:spacing w:val="0"/>
          <w:sz w:val="32"/>
          <w:szCs w:val="32"/>
        </w:rPr>
        <w:t>.3</w:t>
      </w:r>
      <w:r>
        <w:rPr>
          <w:rFonts w:hint="eastAsia" w:ascii="楷体_GB2312" w:hAnsi="楷体_GB2312" w:eastAsia="楷体_GB2312" w:cs="楷体_GB2312"/>
          <w:spacing w:val="0"/>
          <w:sz w:val="32"/>
          <w:szCs w:val="32"/>
          <w:lang w:val="en-US" w:eastAsia="zh-CN"/>
        </w:rPr>
        <w:t xml:space="preserve">  </w:t>
      </w:r>
      <w:r>
        <w:rPr>
          <w:rFonts w:hint="eastAsia" w:ascii="楷体_GB2312" w:hAnsi="楷体_GB2312" w:eastAsia="楷体_GB2312" w:cs="楷体_GB2312"/>
          <w:spacing w:val="0"/>
          <w:sz w:val="32"/>
          <w:szCs w:val="32"/>
        </w:rPr>
        <w:t>预案解释</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16" w:firstLine="634"/>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本预案由</w:t>
      </w:r>
      <w:r>
        <w:rPr>
          <w:rFonts w:hint="eastAsia" w:ascii="仿宋_GB2312" w:hAnsi="仿宋_GB2312" w:eastAsia="仿宋_GB2312" w:cs="仿宋_GB2312"/>
          <w:spacing w:val="0"/>
          <w:sz w:val="32"/>
          <w:szCs w:val="32"/>
          <w:lang w:eastAsia="zh-CN"/>
        </w:rPr>
        <w:t>区</w:t>
      </w:r>
      <w:r>
        <w:rPr>
          <w:rFonts w:hint="eastAsia" w:ascii="仿宋_GB2312" w:hAnsi="仿宋_GB2312" w:eastAsia="仿宋_GB2312" w:cs="仿宋_GB2312"/>
          <w:spacing w:val="0"/>
          <w:sz w:val="32"/>
          <w:szCs w:val="32"/>
        </w:rPr>
        <w:t>农业农村局负责解释。</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left="665" w:leftChars="0"/>
        <w:jc w:val="both"/>
        <w:textAlignment w:val="baseline"/>
        <w:rPr>
          <w:rFonts w:hint="eastAsia" w:ascii="楷体_GB2312" w:hAnsi="楷体_GB2312" w:eastAsia="楷体_GB2312" w:cs="楷体_GB2312"/>
          <w:spacing w:val="0"/>
          <w:sz w:val="32"/>
          <w:szCs w:val="32"/>
        </w:rPr>
      </w:pPr>
      <w:r>
        <w:rPr>
          <w:rFonts w:hint="eastAsia" w:ascii="楷体_GB2312" w:hAnsi="楷体_GB2312" w:eastAsia="楷体_GB2312" w:cs="楷体_GB2312"/>
          <w:spacing w:val="0"/>
          <w:sz w:val="32"/>
          <w:szCs w:val="32"/>
          <w:lang w:val="en-US" w:eastAsia="zh-CN"/>
        </w:rPr>
        <w:t>7</w:t>
      </w:r>
      <w:r>
        <w:rPr>
          <w:rFonts w:hint="eastAsia" w:ascii="楷体_GB2312" w:hAnsi="楷体_GB2312" w:eastAsia="楷体_GB2312" w:cs="楷体_GB2312"/>
          <w:spacing w:val="0"/>
          <w:sz w:val="32"/>
          <w:szCs w:val="32"/>
        </w:rPr>
        <w:t>.4</w:t>
      </w:r>
      <w:r>
        <w:rPr>
          <w:rFonts w:hint="eastAsia" w:ascii="楷体_GB2312" w:hAnsi="楷体_GB2312" w:eastAsia="楷体_GB2312" w:cs="楷体_GB2312"/>
          <w:spacing w:val="0"/>
          <w:sz w:val="32"/>
          <w:szCs w:val="32"/>
          <w:lang w:val="en-US" w:eastAsia="zh-CN"/>
        </w:rPr>
        <w:t xml:space="preserve">  </w:t>
      </w:r>
      <w:r>
        <w:rPr>
          <w:rFonts w:hint="eastAsia" w:ascii="楷体_GB2312" w:hAnsi="楷体_GB2312" w:eastAsia="楷体_GB2312" w:cs="楷体_GB2312"/>
          <w:spacing w:val="0"/>
          <w:sz w:val="32"/>
          <w:szCs w:val="32"/>
        </w:rPr>
        <w:t>预案实施时间</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16" w:firstLine="634"/>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本预案自印发之日起实施。</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16" w:firstLine="634"/>
        <w:jc w:val="both"/>
        <w:textAlignment w:val="baseline"/>
        <w:rPr>
          <w:rFonts w:hint="eastAsia" w:ascii="仿宋_GB2312" w:hAnsi="仿宋_GB2312" w:eastAsia="仿宋_GB2312" w:cs="仿宋_GB2312"/>
          <w:spacing w:val="0"/>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600" w:lineRule="exact"/>
        <w:ind w:left="0" w:leftChars="0" w:firstLine="604" w:firstLineChars="15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附件：</w:t>
      </w:r>
      <w:r>
        <w:rPr>
          <w:rFonts w:hint="eastAsia" w:ascii="仿宋_GB2312" w:hAnsi="仿宋_GB2312" w:eastAsia="仿宋_GB2312" w:cs="仿宋_GB2312"/>
          <w:spacing w:val="0"/>
          <w:sz w:val="32"/>
          <w:szCs w:val="32"/>
          <w:lang w:val="en-US" w:eastAsia="zh-CN"/>
        </w:rPr>
        <w:t xml:space="preserve"> </w:t>
      </w:r>
      <w:r>
        <w:rPr>
          <w:rFonts w:hint="eastAsia" w:ascii="仿宋_GB2312" w:hAnsi="仿宋_GB2312" w:eastAsia="仿宋_GB2312" w:cs="仿宋_GB2312"/>
          <w:spacing w:val="0"/>
          <w:sz w:val="32"/>
          <w:szCs w:val="32"/>
        </w:rPr>
        <w:t>1.</w:t>
      </w:r>
      <w:r>
        <w:rPr>
          <w:rFonts w:hint="eastAsia" w:ascii="仿宋_GB2312" w:hAnsi="仿宋_GB2312" w:eastAsia="仿宋_GB2312" w:cs="仿宋_GB2312"/>
          <w:spacing w:val="0"/>
          <w:sz w:val="32"/>
          <w:szCs w:val="32"/>
          <w:lang w:val="en-US" w:eastAsia="zh-CN"/>
        </w:rPr>
        <w:t>长治市</w:t>
      </w:r>
      <w:r>
        <w:rPr>
          <w:rFonts w:hint="eastAsia" w:ascii="仿宋_GB2312" w:hAnsi="仿宋_GB2312" w:eastAsia="仿宋_GB2312" w:cs="仿宋_GB2312"/>
          <w:spacing w:val="0"/>
          <w:sz w:val="32"/>
          <w:szCs w:val="32"/>
          <w:lang w:eastAsia="zh-CN"/>
        </w:rPr>
        <w:t>屯留区</w:t>
      </w:r>
      <w:r>
        <w:rPr>
          <w:rFonts w:hint="eastAsia" w:ascii="仿宋_GB2312" w:hAnsi="仿宋_GB2312" w:eastAsia="仿宋_GB2312" w:cs="仿宋_GB2312"/>
          <w:spacing w:val="0"/>
          <w:sz w:val="32"/>
          <w:szCs w:val="32"/>
        </w:rPr>
        <w:t>突发重大动物疫情应急处置流程图</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left="1772" w:leftChars="598" w:hanging="20" w:hangingChars="5"/>
        <w:jc w:val="both"/>
        <w:textAlignment w:val="baseline"/>
        <w:rPr>
          <w:rFonts w:hint="eastAsia" w:ascii="仿宋_GB2312" w:hAnsi="仿宋_GB2312" w:eastAsia="仿宋_GB2312" w:cs="仿宋_GB2312"/>
          <w:spacing w:val="-11"/>
          <w:sz w:val="32"/>
          <w:szCs w:val="32"/>
          <w:lang w:eastAsia="zh-CN"/>
        </w:rPr>
      </w:pPr>
      <w:r>
        <w:rPr>
          <w:rFonts w:hint="eastAsia" w:ascii="仿宋_GB2312" w:hAnsi="仿宋_GB2312" w:eastAsia="仿宋_GB2312" w:cs="仿宋_GB2312"/>
          <w:spacing w:val="0"/>
          <w:sz w:val="32"/>
          <w:szCs w:val="32"/>
          <w:lang w:val="en-US" w:eastAsia="zh-CN"/>
        </w:rPr>
        <w:t>2</w:t>
      </w:r>
      <w:r>
        <w:rPr>
          <w:rFonts w:hint="eastAsia" w:ascii="仿宋_GB2312" w:hAnsi="仿宋_GB2312" w:eastAsia="仿宋_GB2312" w:cs="仿宋_GB2312"/>
          <w:spacing w:val="0"/>
          <w:sz w:val="32"/>
          <w:szCs w:val="32"/>
        </w:rPr>
        <w:t>.</w:t>
      </w:r>
      <w:r>
        <w:rPr>
          <w:rFonts w:hint="eastAsia" w:ascii="仿宋_GB2312" w:hAnsi="仿宋_GB2312" w:eastAsia="仿宋_GB2312" w:cs="仿宋_GB2312"/>
          <w:spacing w:val="-11"/>
          <w:sz w:val="32"/>
          <w:szCs w:val="32"/>
          <w:lang w:val="en-US" w:eastAsia="zh-CN"/>
        </w:rPr>
        <w:t>长治市</w:t>
      </w:r>
      <w:r>
        <w:rPr>
          <w:rFonts w:hint="eastAsia" w:ascii="仿宋_GB2312" w:hAnsi="仿宋_GB2312" w:eastAsia="仿宋_GB2312" w:cs="仿宋_GB2312"/>
          <w:spacing w:val="-11"/>
          <w:sz w:val="32"/>
          <w:szCs w:val="32"/>
          <w:lang w:eastAsia="zh-CN"/>
        </w:rPr>
        <w:t>屯留区突发重大动物疫情应急指挥部及成员</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left="2183" w:leftChars="700" w:hanging="132" w:hangingChars="33"/>
        <w:jc w:val="both"/>
        <w:textAlignment w:val="baseline"/>
        <w:rPr>
          <w:rFonts w:hint="eastAsia" w:ascii="仿宋_GB2312" w:hAnsi="仿宋_GB2312" w:eastAsia="仿宋_GB2312" w:cs="仿宋_GB2312"/>
          <w:spacing w:val="0"/>
          <w:sz w:val="32"/>
          <w:szCs w:val="32"/>
          <w:lang w:eastAsia="zh-CN"/>
        </w:rPr>
      </w:pPr>
      <w:r>
        <w:rPr>
          <w:rFonts w:hint="eastAsia" w:ascii="仿宋_GB2312" w:hAnsi="仿宋_GB2312" w:eastAsia="仿宋_GB2312" w:cs="仿宋_GB2312"/>
          <w:spacing w:val="0"/>
          <w:sz w:val="32"/>
          <w:szCs w:val="32"/>
          <w:lang w:eastAsia="zh-CN"/>
        </w:rPr>
        <w:t>单位工作职责</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2047" w:leftChars="563" w:hanging="398" w:hangingChars="99"/>
        <w:jc w:val="both"/>
        <w:textAlignment w:val="baseline"/>
        <w:rPr>
          <w:rFonts w:hint="eastAsia" w:ascii="仿宋_GB2312" w:hAnsi="仿宋_GB2312" w:eastAsia="仿宋_GB2312" w:cs="仿宋_GB2312"/>
          <w:spacing w:val="0"/>
          <w:sz w:val="32"/>
          <w:szCs w:val="32"/>
          <w:lang w:eastAsia="zh-CN"/>
        </w:rPr>
      </w:pPr>
      <w:r>
        <w:rPr>
          <w:rFonts w:hint="eastAsia" w:ascii="仿宋_GB2312" w:hAnsi="仿宋_GB2312" w:eastAsia="仿宋_GB2312" w:cs="仿宋_GB2312"/>
          <w:spacing w:val="0"/>
          <w:sz w:val="32"/>
          <w:szCs w:val="32"/>
          <w:lang w:eastAsia="zh-CN"/>
        </w:rPr>
        <w:t>3.</w:t>
      </w:r>
      <w:r>
        <w:rPr>
          <w:rFonts w:hint="eastAsia" w:ascii="仿宋_GB2312" w:hAnsi="仿宋_GB2312" w:eastAsia="仿宋_GB2312" w:cs="仿宋_GB2312"/>
          <w:spacing w:val="-11"/>
          <w:sz w:val="32"/>
          <w:szCs w:val="32"/>
          <w:lang w:val="en-US" w:eastAsia="zh-CN"/>
        </w:rPr>
        <w:t>长治市</w:t>
      </w:r>
      <w:r>
        <w:rPr>
          <w:rFonts w:hint="eastAsia" w:ascii="仿宋_GB2312" w:hAnsi="仿宋_GB2312" w:eastAsia="仿宋_GB2312" w:cs="仿宋_GB2312"/>
          <w:spacing w:val="-11"/>
          <w:sz w:val="32"/>
          <w:szCs w:val="32"/>
          <w:lang w:eastAsia="zh-CN"/>
        </w:rPr>
        <w:t>屯留区突发重大动物疫情现场指挥部工作组</w:t>
      </w:r>
      <w:r>
        <w:rPr>
          <w:rFonts w:hint="eastAsia" w:ascii="仿宋_GB2312" w:hAnsi="仿宋_GB2312" w:eastAsia="仿宋_GB2312" w:cs="仿宋_GB2312"/>
          <w:spacing w:val="0"/>
          <w:sz w:val="32"/>
          <w:szCs w:val="32"/>
          <w:lang w:eastAsia="zh-CN"/>
        </w:rPr>
        <w:t>组成及职责</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16" w:leftChars="0" w:firstLine="1736" w:firstLineChars="431"/>
        <w:jc w:val="both"/>
        <w:textAlignment w:val="baseline"/>
        <w:rPr>
          <w:rFonts w:hint="eastAsia" w:ascii="仿宋_GB2312" w:hAnsi="仿宋_GB2312" w:eastAsia="仿宋_GB2312" w:cs="仿宋_GB2312"/>
          <w:spacing w:val="6"/>
          <w:sz w:val="32"/>
          <w:szCs w:val="32"/>
          <w:lang w:eastAsia="zh-CN"/>
        </w:rPr>
      </w:pPr>
      <w:r>
        <w:rPr>
          <w:rFonts w:hint="eastAsia" w:ascii="仿宋_GB2312" w:hAnsi="仿宋_GB2312" w:eastAsia="仿宋_GB2312" w:cs="仿宋_GB2312"/>
          <w:spacing w:val="0"/>
          <w:sz w:val="32"/>
          <w:szCs w:val="32"/>
          <w:lang w:eastAsia="zh-CN"/>
        </w:rPr>
        <w:t>4.</w:t>
      </w:r>
      <w:r>
        <w:rPr>
          <w:rFonts w:hint="eastAsia" w:ascii="仿宋_GB2312" w:hAnsi="仿宋_GB2312" w:eastAsia="仿宋_GB2312" w:cs="仿宋_GB2312"/>
          <w:spacing w:val="6"/>
          <w:sz w:val="32"/>
          <w:szCs w:val="32"/>
          <w:lang w:val="en-US" w:eastAsia="zh-CN"/>
        </w:rPr>
        <w:t>长治市</w:t>
      </w:r>
      <w:r>
        <w:rPr>
          <w:rFonts w:hint="eastAsia" w:ascii="仿宋_GB2312" w:hAnsi="仿宋_GB2312" w:eastAsia="仿宋_GB2312" w:cs="仿宋_GB2312"/>
          <w:spacing w:val="6"/>
          <w:sz w:val="32"/>
          <w:szCs w:val="32"/>
          <w:lang w:eastAsia="zh-CN"/>
        </w:rPr>
        <w:t>屯留区突发重大动物疫情区级应急响应</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16" w:leftChars="0" w:firstLine="2037" w:firstLineChars="491"/>
        <w:jc w:val="both"/>
        <w:textAlignment w:val="baseline"/>
        <w:rPr>
          <w:rFonts w:hint="eastAsia" w:ascii="仿宋_GB2312" w:hAnsi="仿宋_GB2312" w:eastAsia="仿宋_GB2312" w:cs="仿宋_GB2312"/>
          <w:spacing w:val="6"/>
          <w:sz w:val="32"/>
          <w:szCs w:val="32"/>
        </w:rPr>
      </w:pPr>
      <w:r>
        <w:rPr>
          <w:rFonts w:hint="eastAsia" w:ascii="仿宋_GB2312" w:hAnsi="仿宋_GB2312" w:eastAsia="仿宋_GB2312" w:cs="仿宋_GB2312"/>
          <w:spacing w:val="6"/>
          <w:sz w:val="32"/>
          <w:szCs w:val="32"/>
          <w:lang w:eastAsia="zh-CN"/>
        </w:rPr>
        <w:t>条件</w:t>
      </w:r>
    </w:p>
    <w:p>
      <w:pPr>
        <w:keepNext w:val="0"/>
        <w:keepLines w:val="0"/>
        <w:pageBreakBefore w:val="0"/>
        <w:widowControl/>
        <w:kinsoku w:val="0"/>
        <w:wordWrap/>
        <w:overflowPunct/>
        <w:topLinePunct w:val="0"/>
        <w:autoSpaceDE w:val="0"/>
        <w:autoSpaceDN w:val="0"/>
        <w:bidi w:val="0"/>
        <w:adjustRightInd w:val="0"/>
        <w:snapToGrid w:val="0"/>
        <w:spacing w:line="700" w:lineRule="exact"/>
        <w:jc w:val="both"/>
        <w:textAlignment w:val="baseline"/>
        <w:rPr>
          <w:rFonts w:hint="eastAsia" w:ascii="仿宋" w:hAnsi="仿宋" w:eastAsia="仿宋" w:cs="仿宋"/>
          <w:spacing w:val="0"/>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700" w:lineRule="exact"/>
        <w:jc w:val="both"/>
        <w:textAlignment w:val="baseline"/>
        <w:rPr>
          <w:rFonts w:hint="eastAsia" w:ascii="仿宋" w:hAnsi="仿宋" w:eastAsia="仿宋" w:cs="仿宋"/>
          <w:spacing w:val="0"/>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700" w:lineRule="exact"/>
        <w:jc w:val="both"/>
        <w:textAlignment w:val="baseline"/>
        <w:rPr>
          <w:rFonts w:hint="eastAsia" w:ascii="仿宋" w:hAnsi="仿宋" w:eastAsia="仿宋" w:cs="仿宋"/>
          <w:spacing w:val="0"/>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700" w:lineRule="exact"/>
        <w:jc w:val="both"/>
        <w:textAlignment w:val="baseline"/>
        <w:rPr>
          <w:rFonts w:hint="eastAsia" w:ascii="仿宋" w:hAnsi="仿宋" w:eastAsia="仿宋" w:cs="仿宋"/>
          <w:spacing w:val="0"/>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700" w:lineRule="exact"/>
        <w:jc w:val="both"/>
        <w:textAlignment w:val="baseline"/>
        <w:rPr>
          <w:rFonts w:hint="eastAsia" w:ascii="方正黑体简体" w:hAnsi="方正黑体简体" w:eastAsia="方正黑体简体" w:cs="方正黑体简体"/>
          <w:spacing w:val="0"/>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700" w:lineRule="exact"/>
        <w:jc w:val="both"/>
        <w:textAlignment w:val="baseline"/>
        <w:rPr>
          <w:rFonts w:hint="eastAsia" w:ascii="仿宋" w:hAnsi="仿宋" w:eastAsia="仿宋" w:cs="仿宋"/>
          <w:spacing w:val="0"/>
          <w:sz w:val="32"/>
          <w:szCs w:val="32"/>
          <w:lang w:val="en-US" w:eastAsia="zh-CN"/>
        </w:rPr>
      </w:pPr>
      <w:r>
        <w:rPr>
          <w:rFonts w:hint="eastAsia" w:ascii="方正黑体简体" w:hAnsi="方正黑体简体" w:eastAsia="方正黑体简体" w:cs="方正黑体简体"/>
          <w:spacing w:val="0"/>
          <w:sz w:val="32"/>
          <w:szCs w:val="32"/>
          <w:lang w:val="en-US" w:eastAsia="zh-CN"/>
        </w:rPr>
        <w:t>附件1</w:t>
      </w:r>
    </w:p>
    <w:p>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rPr>
          <w:rFonts w:hint="eastAsia" w:ascii="方正小标宋简体" w:hAnsi="方正小标宋简体" w:eastAsia="方正小标宋简体" w:cs="方正小标宋简体"/>
          <w:b w:val="0"/>
          <w:bCs w:val="0"/>
          <w:spacing w:val="0"/>
          <w:sz w:val="44"/>
          <w:szCs w:val="44"/>
          <w:lang w:val="en-US" w:eastAsia="zh-CN"/>
        </w:rPr>
      </w:pPr>
      <w:r>
        <w:rPr>
          <w:rFonts w:hint="eastAsia" w:ascii="方正小标宋简体" w:hAnsi="方正小标宋简体" w:eastAsia="方正小标宋简体" w:cs="方正小标宋简体"/>
          <w:b w:val="0"/>
          <w:bCs w:val="0"/>
          <w:spacing w:val="0"/>
          <w:sz w:val="44"/>
          <w:szCs w:val="44"/>
          <w:lang w:val="en-US" w:eastAsia="zh-CN"/>
        </w:rPr>
        <w:t>长治市屯留区突发重大动物疫情</w:t>
      </w:r>
    </w:p>
    <w:p>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rPr>
          <w:rFonts w:hint="eastAsia" w:ascii="方正小标宋简体" w:hAnsi="方正小标宋简体" w:eastAsia="方正小标宋简体" w:cs="方正小标宋简体"/>
          <w:b w:val="0"/>
          <w:bCs w:val="0"/>
          <w:spacing w:val="0"/>
          <w:sz w:val="44"/>
          <w:szCs w:val="44"/>
          <w:lang w:val="en-US" w:eastAsia="zh-CN"/>
        </w:rPr>
      </w:pPr>
      <w:r>
        <w:rPr>
          <w:rFonts w:hint="eastAsia" w:ascii="方正小标宋简体" w:hAnsi="方正小标宋简体" w:eastAsia="方正小标宋简体" w:cs="方正小标宋简体"/>
          <w:b w:val="0"/>
          <w:bCs w:val="0"/>
          <w:spacing w:val="0"/>
          <w:sz w:val="44"/>
          <w:szCs w:val="44"/>
          <w:lang w:val="en-US" w:eastAsia="zh-CN"/>
        </w:rPr>
        <w:t>应急处置流程图</w:t>
      </w:r>
    </w:p>
    <w:p>
      <w:pPr>
        <w:keepNext w:val="0"/>
        <w:keepLines w:val="0"/>
        <w:pageBreakBefore w:val="0"/>
        <w:widowControl/>
        <w:kinsoku w:val="0"/>
        <w:wordWrap/>
        <w:overflowPunct/>
        <w:topLinePunct w:val="0"/>
        <w:autoSpaceDE w:val="0"/>
        <w:autoSpaceDN w:val="0"/>
        <w:bidi w:val="0"/>
        <w:adjustRightInd w:val="0"/>
        <w:snapToGrid w:val="0"/>
        <w:spacing w:line="700" w:lineRule="exact"/>
        <w:jc w:val="both"/>
        <w:textAlignment w:val="baseline"/>
        <w:rPr>
          <w:rFonts w:hint="eastAsia" w:ascii="仿宋" w:hAnsi="仿宋" w:eastAsia="仿宋" w:cs="仿宋"/>
          <w:spacing w:val="0"/>
          <w:sz w:val="32"/>
          <w:szCs w:val="32"/>
          <w:lang w:val="en-US" w:eastAsia="zh-CN"/>
        </w:rPr>
      </w:pPr>
      <w:r>
        <w:rPr>
          <w:spacing w:val="0"/>
          <w:sz w:val="31"/>
        </w:rPr>
        <mc:AlternateContent>
          <mc:Choice Requires="wpc">
            <w:drawing>
              <wp:anchor distT="0" distB="0" distL="114300" distR="114300" simplePos="0" relativeHeight="251659264" behindDoc="0" locked="0" layoutInCell="1" allowOverlap="1">
                <wp:simplePos x="0" y="0"/>
                <wp:positionH relativeFrom="column">
                  <wp:posOffset>0</wp:posOffset>
                </wp:positionH>
                <wp:positionV relativeFrom="paragraph">
                  <wp:posOffset>181610</wp:posOffset>
                </wp:positionV>
                <wp:extent cx="5582285" cy="13005435"/>
                <wp:effectExtent l="0" t="0" r="18415" b="0"/>
                <wp:wrapNone/>
                <wp:docPr id="3" name="画布 3"/>
                <wp:cNvGraphicFramePr/>
                <a:graphic xmlns:a="http://schemas.openxmlformats.org/drawingml/2006/main">
                  <a:graphicData uri="http://schemas.microsoft.com/office/word/2010/wordprocessingCanvas">
                    <wpc:wpc>
                      <wpc:bg/>
                      <wpc:whole/>
                      <wps:wsp>
                        <wps:cNvPr id="4" name="上下箭头 5"/>
                        <wps:cNvSpPr/>
                        <wps:spPr>
                          <a:xfrm>
                            <a:off x="2660015" y="453390"/>
                            <a:ext cx="312420" cy="1036320"/>
                          </a:xfrm>
                          <a:prstGeom prst="upDownArrow">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false" anchor="ctr" anchorCtr="false" forceAA="false" compatLnSpc="true">
                          <a:noAutofit/>
                        </wps:bodyPr>
                      </wps:wsp>
                      <wps:wsp>
                        <wps:cNvPr id="5" name="流程图: 过程 4"/>
                        <wps:cNvSpPr/>
                        <wps:spPr>
                          <a:xfrm>
                            <a:off x="2294255" y="742950"/>
                            <a:ext cx="1021080" cy="457200"/>
                          </a:xfrm>
                          <a:prstGeom prst="flowChartProcess">
                            <a:avLst/>
                          </a:prstGeom>
                        </wps:spPr>
                        <wps:style>
                          <a:lnRef idx="2">
                            <a:schemeClr val="dk1"/>
                          </a:lnRef>
                          <a:fillRef idx="1">
                            <a:schemeClr val="lt1"/>
                          </a:fillRef>
                          <a:effectRef idx="0">
                            <a:schemeClr val="dk1"/>
                          </a:effectRef>
                          <a:fontRef idx="minor">
                            <a:schemeClr val="dk1"/>
                          </a:fontRef>
                        </wps:style>
                        <wps:txbx>
                          <w:txbxContent>
                            <w:p>
                              <w:pPr>
                                <w:jc w:val="center"/>
                                <w:rPr>
                                  <w:rFonts w:hint="eastAsia" w:eastAsia="宋体"/>
                                  <w:lang w:eastAsia="zh-CN"/>
                                </w:rPr>
                              </w:pPr>
                              <w:r>
                                <w:rPr>
                                  <w:rFonts w:hint="eastAsia" w:eastAsia="宋体"/>
                                  <w:lang w:eastAsia="zh-CN"/>
                                </w:rPr>
                                <w:t>值班室信息</w:t>
                              </w:r>
                            </w:p>
                            <w:p>
                              <w:pPr>
                                <w:jc w:val="center"/>
                                <w:rPr>
                                  <w:rFonts w:hint="eastAsia" w:eastAsia="宋体"/>
                                  <w:lang w:eastAsia="zh-CN"/>
                                </w:rPr>
                              </w:pPr>
                              <w:r>
                                <w:rPr>
                                  <w:rFonts w:hint="eastAsia" w:eastAsia="宋体"/>
                                  <w:lang w:eastAsia="zh-CN"/>
                                </w:rPr>
                                <w:t>接收与处理</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6" name="流程图: 过程 6"/>
                        <wps:cNvSpPr/>
                        <wps:spPr>
                          <a:xfrm>
                            <a:off x="2172335" y="1512570"/>
                            <a:ext cx="1272540" cy="464820"/>
                          </a:xfrm>
                          <a:prstGeom prst="flowChartProcess">
                            <a:avLst/>
                          </a:prstGeom>
                        </wps:spPr>
                        <wps:style>
                          <a:lnRef idx="2">
                            <a:schemeClr val="dk1"/>
                          </a:lnRef>
                          <a:fillRef idx="1">
                            <a:schemeClr val="lt1"/>
                          </a:fillRef>
                          <a:effectRef idx="0">
                            <a:schemeClr val="dk1"/>
                          </a:effectRef>
                          <a:fontRef idx="minor">
                            <a:schemeClr val="dk1"/>
                          </a:fontRef>
                        </wps:style>
                        <wps:txbx>
                          <w:txbxContent>
                            <w:p>
                              <w:pPr>
                                <w:jc w:val="center"/>
                                <w:rPr>
                                  <w:rFonts w:hint="eastAsia" w:eastAsia="宋体"/>
                                  <w:lang w:eastAsia="zh-CN"/>
                                </w:rPr>
                              </w:pPr>
                              <w:r>
                                <w:rPr>
                                  <w:rFonts w:hint="eastAsia" w:eastAsia="宋体"/>
                                  <w:lang w:eastAsia="zh-CN"/>
                                </w:rPr>
                                <w:t>指挥部分析疫情启动应急响应</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9" name="流程图: 过程 7"/>
                        <wps:cNvSpPr/>
                        <wps:spPr>
                          <a:xfrm>
                            <a:off x="466090" y="1634490"/>
                            <a:ext cx="936625" cy="304800"/>
                          </a:xfrm>
                          <a:prstGeom prst="flowChartProcess">
                            <a:avLst/>
                          </a:prstGeom>
                        </wps:spPr>
                        <wps:style>
                          <a:lnRef idx="2">
                            <a:schemeClr val="dk1"/>
                          </a:lnRef>
                          <a:fillRef idx="1">
                            <a:schemeClr val="lt1"/>
                          </a:fillRef>
                          <a:effectRef idx="0">
                            <a:schemeClr val="dk1"/>
                          </a:effectRef>
                          <a:fontRef idx="minor">
                            <a:schemeClr val="dk1"/>
                          </a:fontRef>
                        </wps:style>
                        <wps:txbx>
                          <w:txbxContent>
                            <w:p>
                              <w:pPr>
                                <w:jc w:val="center"/>
                                <w:rPr>
                                  <w:rFonts w:hint="default" w:eastAsia="宋体"/>
                                  <w:lang w:val="en-US" w:eastAsia="zh-CN"/>
                                </w:rPr>
                              </w:pPr>
                              <w:r>
                                <w:rPr>
                                  <w:rFonts w:hint="eastAsia" w:eastAsia="宋体"/>
                                  <w:lang w:val="en-US" w:eastAsia="zh-CN"/>
                                </w:rPr>
                                <w:t>III 级响应</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10" name="流程图: 过程 8"/>
                        <wps:cNvSpPr/>
                        <wps:spPr>
                          <a:xfrm>
                            <a:off x="2494280" y="2117725"/>
                            <a:ext cx="685800" cy="281940"/>
                          </a:xfrm>
                          <a:prstGeom prst="flowChartProcess">
                            <a:avLst/>
                          </a:prstGeom>
                        </wps:spPr>
                        <wps:style>
                          <a:lnRef idx="2">
                            <a:schemeClr val="dk1"/>
                          </a:lnRef>
                          <a:fillRef idx="1">
                            <a:schemeClr val="lt1"/>
                          </a:fillRef>
                          <a:effectRef idx="0">
                            <a:schemeClr val="dk1"/>
                          </a:effectRef>
                          <a:fontRef idx="minor">
                            <a:schemeClr val="dk1"/>
                          </a:fontRef>
                        </wps:style>
                        <wps:txbx>
                          <w:txbxContent>
                            <w:p>
                              <w:pPr>
                                <w:jc w:val="center"/>
                                <w:rPr>
                                  <w:rFonts w:hint="default" w:eastAsia="宋体"/>
                                  <w:lang w:val="en-US" w:eastAsia="zh-CN"/>
                                </w:rPr>
                              </w:pPr>
                              <w:r>
                                <w:rPr>
                                  <w:rFonts w:hint="eastAsia" w:eastAsia="宋体"/>
                                  <w:lang w:val="en-US" w:eastAsia="zh-CN"/>
                                </w:rPr>
                                <w:t>II级响应</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11" name="上下箭头 9"/>
                        <wps:cNvSpPr/>
                        <wps:spPr>
                          <a:xfrm>
                            <a:off x="2751455" y="2424430"/>
                            <a:ext cx="167640" cy="274320"/>
                          </a:xfrm>
                          <a:prstGeom prst="upDownArrow">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false" anchor="ctr" anchorCtr="false" forceAA="false" compatLnSpc="true">
                          <a:noAutofit/>
                        </wps:bodyPr>
                      </wps:wsp>
                      <wps:wsp>
                        <wps:cNvPr id="12" name="流程图: 过程 10"/>
                        <wps:cNvSpPr/>
                        <wps:spPr>
                          <a:xfrm>
                            <a:off x="2492375" y="2721610"/>
                            <a:ext cx="693420" cy="291465"/>
                          </a:xfrm>
                          <a:prstGeom prst="flowChartProcess">
                            <a:avLst/>
                          </a:prstGeom>
                        </wps:spPr>
                        <wps:style>
                          <a:lnRef idx="2">
                            <a:schemeClr val="dk1"/>
                          </a:lnRef>
                          <a:fillRef idx="1">
                            <a:schemeClr val="lt1"/>
                          </a:fillRef>
                          <a:effectRef idx="0">
                            <a:schemeClr val="dk1"/>
                          </a:effectRef>
                          <a:fontRef idx="minor">
                            <a:schemeClr val="dk1"/>
                          </a:fontRef>
                        </wps:style>
                        <wps:txbx>
                          <w:txbxContent>
                            <w:p>
                              <w:pPr>
                                <w:jc w:val="center"/>
                                <w:rPr>
                                  <w:rFonts w:hint="eastAsia" w:eastAsia="宋体"/>
                                  <w:lang w:val="en-US" w:eastAsia="zh-CN"/>
                                </w:rPr>
                              </w:pPr>
                              <w:r>
                                <w:rPr>
                                  <w:rFonts w:hint="eastAsia" w:eastAsia="宋体"/>
                                  <w:lang w:val="en-US" w:eastAsia="zh-CN"/>
                                </w:rPr>
                                <w:t>I级响应</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13" name="流程图: 可选过程 11"/>
                        <wps:cNvSpPr/>
                        <wps:spPr>
                          <a:xfrm>
                            <a:off x="4047490" y="2241550"/>
                            <a:ext cx="1438910" cy="495300"/>
                          </a:xfrm>
                          <a:prstGeom prst="flowChartAlternateProcess">
                            <a:avLst/>
                          </a:prstGeom>
                        </wps:spPr>
                        <wps:style>
                          <a:lnRef idx="2">
                            <a:schemeClr val="dk1"/>
                          </a:lnRef>
                          <a:fillRef idx="1">
                            <a:schemeClr val="lt1"/>
                          </a:fillRef>
                          <a:effectRef idx="0">
                            <a:schemeClr val="dk1"/>
                          </a:effectRef>
                          <a:fontRef idx="minor">
                            <a:schemeClr val="dk1"/>
                          </a:fontRef>
                        </wps:style>
                        <wps:txbx>
                          <w:txbxContent>
                            <w:p>
                              <w:pPr>
                                <w:rPr>
                                  <w:rFonts w:hint="default"/>
                                  <w:lang w:val="en-US" w:eastAsia="zh-CN"/>
                                </w:rPr>
                              </w:pPr>
                              <w:r>
                                <w:rPr>
                                  <w:rFonts w:hint="eastAsia"/>
                                  <w:lang w:val="en-US" w:eastAsia="zh-CN"/>
                                </w:rPr>
                                <w:t>指挥部领导和专家赶赴现场</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14" name="流程图: 过程 12"/>
                        <wps:cNvSpPr/>
                        <wps:spPr>
                          <a:xfrm>
                            <a:off x="2378710" y="3187700"/>
                            <a:ext cx="967105" cy="306070"/>
                          </a:xfrm>
                          <a:prstGeom prst="flowChartProcess">
                            <a:avLst/>
                          </a:prstGeom>
                        </wps:spPr>
                        <wps:style>
                          <a:lnRef idx="2">
                            <a:schemeClr val="dk1"/>
                          </a:lnRef>
                          <a:fillRef idx="1">
                            <a:schemeClr val="lt1"/>
                          </a:fillRef>
                          <a:effectRef idx="0">
                            <a:schemeClr val="dk1"/>
                          </a:effectRef>
                          <a:fontRef idx="minor">
                            <a:schemeClr val="dk1"/>
                          </a:fontRef>
                        </wps:style>
                        <wps:txbx>
                          <w:txbxContent>
                            <w:p>
                              <w:pPr>
                                <w:jc w:val="center"/>
                                <w:rPr>
                                  <w:rFonts w:hint="eastAsia" w:eastAsia="宋体"/>
                                  <w:lang w:eastAsia="zh-CN"/>
                                </w:rPr>
                              </w:pPr>
                              <w:r>
                                <w:rPr>
                                  <w:rFonts w:hint="eastAsia" w:eastAsia="宋体"/>
                                  <w:lang w:eastAsia="zh-CN"/>
                                </w:rPr>
                                <w:t>现场指挥部</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15" name="流程图: 可选过程 13"/>
                        <wps:cNvSpPr/>
                        <wps:spPr>
                          <a:xfrm>
                            <a:off x="2294255" y="3837940"/>
                            <a:ext cx="1181100" cy="327660"/>
                          </a:xfrm>
                          <a:prstGeom prst="flowChartAlternateProcess">
                            <a:avLst/>
                          </a:prstGeom>
                        </wps:spPr>
                        <wps:style>
                          <a:lnRef idx="2">
                            <a:schemeClr val="dk1"/>
                          </a:lnRef>
                          <a:fillRef idx="1">
                            <a:schemeClr val="lt1"/>
                          </a:fillRef>
                          <a:effectRef idx="0">
                            <a:schemeClr val="dk1"/>
                          </a:effectRef>
                          <a:fontRef idx="minor">
                            <a:schemeClr val="dk1"/>
                          </a:fontRef>
                        </wps:style>
                        <wps:txbx>
                          <w:txbxContent>
                            <w:p>
                              <w:pPr>
                                <w:jc w:val="center"/>
                                <w:rPr>
                                  <w:rFonts w:hint="eastAsia" w:eastAsia="宋体"/>
                                  <w:lang w:eastAsia="zh-CN"/>
                                </w:rPr>
                              </w:pPr>
                              <w:r>
                                <w:rPr>
                                  <w:rFonts w:hint="eastAsia" w:eastAsia="宋体"/>
                                  <w:lang w:eastAsia="zh-CN"/>
                                </w:rPr>
                                <w:t>动物疫情处置</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16" name="流程图: 可选过程 14"/>
                        <wps:cNvSpPr/>
                        <wps:spPr>
                          <a:xfrm>
                            <a:off x="4281170" y="2801620"/>
                            <a:ext cx="1219200" cy="306070"/>
                          </a:xfrm>
                          <a:prstGeom prst="flowChartAlternateProcess">
                            <a:avLst/>
                          </a:prstGeom>
                        </wps:spPr>
                        <wps:style>
                          <a:lnRef idx="2">
                            <a:schemeClr val="dk1"/>
                          </a:lnRef>
                          <a:fillRef idx="1">
                            <a:schemeClr val="lt1"/>
                          </a:fillRef>
                          <a:effectRef idx="0">
                            <a:schemeClr val="dk1"/>
                          </a:effectRef>
                          <a:fontRef idx="minor">
                            <a:schemeClr val="dk1"/>
                          </a:fontRef>
                        </wps:style>
                        <wps:txbx>
                          <w:txbxContent>
                            <w:p>
                              <w:pPr>
                                <w:jc w:val="center"/>
                                <w:rPr>
                                  <w:rFonts w:hint="eastAsia" w:eastAsia="宋体"/>
                                  <w:lang w:val="en-US" w:eastAsia="zh-CN"/>
                                </w:rPr>
                              </w:pPr>
                              <w:r>
                                <w:rPr>
                                  <w:rFonts w:hint="eastAsia" w:eastAsia="宋体"/>
                                  <w:lang w:val="en-US" w:eastAsia="zh-CN"/>
                                </w:rPr>
                                <w:t xml:space="preserve"> 综合协调组</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17" name="流程图: 可选过程 21"/>
                        <wps:cNvSpPr/>
                        <wps:spPr>
                          <a:xfrm>
                            <a:off x="2004695" y="4802505"/>
                            <a:ext cx="1752600" cy="579120"/>
                          </a:xfrm>
                          <a:prstGeom prst="flowChartAlternateProcess">
                            <a:avLst/>
                          </a:prstGeom>
                        </wps:spPr>
                        <wps:style>
                          <a:lnRef idx="2">
                            <a:schemeClr val="dk1"/>
                          </a:lnRef>
                          <a:fillRef idx="1">
                            <a:schemeClr val="lt1"/>
                          </a:fillRef>
                          <a:effectRef idx="0">
                            <a:schemeClr val="dk1"/>
                          </a:effectRef>
                          <a:fontRef idx="minor">
                            <a:schemeClr val="dk1"/>
                          </a:fontRef>
                        </wps:style>
                        <wps:txbx>
                          <w:txbxContent>
                            <w:p>
                              <w:pPr>
                                <w:jc w:val="center"/>
                                <w:rPr>
                                  <w:rFonts w:hint="eastAsia" w:eastAsia="宋体"/>
                                  <w:lang w:eastAsia="zh-CN"/>
                                </w:rPr>
                              </w:pPr>
                              <w:r>
                                <w:rPr>
                                  <w:rFonts w:hint="eastAsia" w:eastAsia="宋体"/>
                                  <w:lang w:eastAsia="zh-CN"/>
                                </w:rPr>
                                <w:t>动物疫情处置结束，符合</w:t>
                              </w:r>
                              <w:r>
                                <w:rPr>
                                  <w:rFonts w:hint="eastAsia" w:eastAsia="宋体"/>
                                  <w:lang w:val="en-US" w:eastAsia="zh-CN"/>
                                </w:rPr>
                                <w:t>区</w:t>
                              </w:r>
                              <w:r>
                                <w:rPr>
                                  <w:rFonts w:hint="eastAsia" w:eastAsia="宋体"/>
                                  <w:lang w:eastAsia="zh-CN"/>
                                </w:rPr>
                                <w:t>级响应结束条件</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18" name="流程图: 可选过程 22"/>
                        <wps:cNvSpPr/>
                        <wps:spPr>
                          <a:xfrm>
                            <a:off x="2050415" y="5621655"/>
                            <a:ext cx="1676400" cy="342900"/>
                          </a:xfrm>
                          <a:prstGeom prst="flowChartAlternateProcess">
                            <a:avLst/>
                          </a:prstGeom>
                        </wps:spPr>
                        <wps:style>
                          <a:lnRef idx="2">
                            <a:schemeClr val="dk1"/>
                          </a:lnRef>
                          <a:fillRef idx="1">
                            <a:schemeClr val="lt1"/>
                          </a:fillRef>
                          <a:effectRef idx="0">
                            <a:schemeClr val="dk1"/>
                          </a:effectRef>
                          <a:fontRef idx="minor">
                            <a:schemeClr val="dk1"/>
                          </a:fontRef>
                        </wps:style>
                        <wps:txbx>
                          <w:txbxContent>
                            <w:p>
                              <w:pPr>
                                <w:jc w:val="center"/>
                                <w:rPr>
                                  <w:rFonts w:hint="eastAsia" w:eastAsia="宋体"/>
                                  <w:lang w:val="en-US" w:eastAsia="zh-CN"/>
                                </w:rPr>
                              </w:pPr>
                              <w:r>
                                <w:rPr>
                                  <w:rFonts w:hint="eastAsia" w:eastAsia="宋体"/>
                                  <w:lang w:val="en-US" w:eastAsia="zh-CN"/>
                                </w:rPr>
                                <w:t xml:space="preserve"> 结束响应</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19" name="流程图: 可选过程 23"/>
                        <wps:cNvSpPr/>
                        <wps:spPr>
                          <a:xfrm>
                            <a:off x="2050415" y="6275070"/>
                            <a:ext cx="1684020" cy="330200"/>
                          </a:xfrm>
                          <a:prstGeom prst="flowChartAlternateProcess">
                            <a:avLst/>
                          </a:prstGeom>
                        </wps:spPr>
                        <wps:style>
                          <a:lnRef idx="2">
                            <a:schemeClr val="dk1"/>
                          </a:lnRef>
                          <a:fillRef idx="1">
                            <a:schemeClr val="lt1"/>
                          </a:fillRef>
                          <a:effectRef idx="0">
                            <a:schemeClr val="dk1"/>
                          </a:effectRef>
                          <a:fontRef idx="minor">
                            <a:schemeClr val="dk1"/>
                          </a:fontRef>
                        </wps:style>
                        <wps:txbx>
                          <w:txbxContent>
                            <w:p>
                              <w:pPr>
                                <w:jc w:val="center"/>
                                <w:rPr>
                                  <w:rFonts w:hint="eastAsia" w:eastAsia="宋体"/>
                                  <w:lang w:val="en-US" w:eastAsia="zh-CN"/>
                                </w:rPr>
                              </w:pPr>
                              <w:r>
                                <w:rPr>
                                  <w:rFonts w:hint="eastAsia" w:eastAsia="宋体"/>
                                  <w:lang w:val="en-US" w:eastAsia="zh-CN"/>
                                </w:rPr>
                                <w:t xml:space="preserve"> 后期处置</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20" name="流程图: 可选过程 24"/>
                        <wps:cNvSpPr/>
                        <wps:spPr>
                          <a:xfrm>
                            <a:off x="313055" y="2346960"/>
                            <a:ext cx="1226820" cy="327660"/>
                          </a:xfrm>
                          <a:prstGeom prst="flowChartAlternateProcess">
                            <a:avLst/>
                          </a:prstGeom>
                        </wps:spPr>
                        <wps:style>
                          <a:lnRef idx="2">
                            <a:schemeClr val="dk1"/>
                          </a:lnRef>
                          <a:fillRef idx="1">
                            <a:schemeClr val="lt1"/>
                          </a:fillRef>
                          <a:effectRef idx="0">
                            <a:schemeClr val="dk1"/>
                          </a:effectRef>
                          <a:fontRef idx="minor">
                            <a:schemeClr val="dk1"/>
                          </a:fontRef>
                        </wps:style>
                        <wps:txbx>
                          <w:txbxContent>
                            <w:p>
                              <w:pPr>
                                <w:jc w:val="center"/>
                                <w:rPr>
                                  <w:rFonts w:hint="eastAsia" w:eastAsia="宋体"/>
                                  <w:lang w:eastAsia="zh-CN"/>
                                </w:rPr>
                              </w:pPr>
                              <w:r>
                                <w:rPr>
                                  <w:rFonts w:hint="eastAsia" w:eastAsia="宋体"/>
                                  <w:lang w:eastAsia="zh-CN"/>
                                </w:rPr>
                                <w:t>采取响应措施</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21" name="流程图: 可选过程 25"/>
                        <wps:cNvSpPr/>
                        <wps:spPr>
                          <a:xfrm>
                            <a:off x="564515" y="2926080"/>
                            <a:ext cx="1188720" cy="312420"/>
                          </a:xfrm>
                          <a:prstGeom prst="flowChartAlternateProcess">
                            <a:avLst/>
                          </a:prstGeom>
                        </wps:spPr>
                        <wps:style>
                          <a:lnRef idx="2">
                            <a:schemeClr val="dk1"/>
                          </a:lnRef>
                          <a:fillRef idx="1">
                            <a:schemeClr val="lt1"/>
                          </a:fillRef>
                          <a:effectRef idx="0">
                            <a:schemeClr val="dk1"/>
                          </a:effectRef>
                          <a:fontRef idx="minor">
                            <a:schemeClr val="dk1"/>
                          </a:fontRef>
                        </wps:style>
                        <wps:txbx>
                          <w:txbxContent>
                            <w:p>
                              <w:pPr>
                                <w:jc w:val="center"/>
                                <w:rPr>
                                  <w:rFonts w:hint="eastAsia" w:eastAsia="宋体"/>
                                  <w:lang w:val="en-US" w:eastAsia="zh-CN"/>
                                </w:rPr>
                              </w:pPr>
                              <w:r>
                                <w:rPr>
                                  <w:rFonts w:hint="eastAsia" w:eastAsia="宋体"/>
                                  <w:lang w:val="en-US" w:eastAsia="zh-CN"/>
                                </w:rPr>
                                <w:t xml:space="preserve"> 应急队伍保障</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22" name="流程图: 可选过程 27"/>
                        <wps:cNvSpPr/>
                        <wps:spPr>
                          <a:xfrm>
                            <a:off x="568325" y="3281045"/>
                            <a:ext cx="1188720" cy="312420"/>
                          </a:xfrm>
                          <a:prstGeom prst="flowChartAlternateProcess">
                            <a:avLst/>
                          </a:prstGeom>
                        </wps:spPr>
                        <wps:style>
                          <a:lnRef idx="2">
                            <a:schemeClr val="dk1"/>
                          </a:lnRef>
                          <a:fillRef idx="1">
                            <a:schemeClr val="lt1"/>
                          </a:fillRef>
                          <a:effectRef idx="0">
                            <a:schemeClr val="dk1"/>
                          </a:effectRef>
                          <a:fontRef idx="minor">
                            <a:schemeClr val="dk1"/>
                          </a:fontRef>
                        </wps:style>
                        <wps:txbx>
                          <w:txbxContent>
                            <w:p>
                              <w:pPr>
                                <w:jc w:val="center"/>
                                <w:rPr>
                                  <w:rFonts w:hint="eastAsia" w:eastAsia="宋体"/>
                                  <w:lang w:val="en-US" w:eastAsia="zh-CN"/>
                                </w:rPr>
                              </w:pPr>
                              <w:r>
                                <w:rPr>
                                  <w:rFonts w:hint="eastAsia" w:eastAsia="宋体"/>
                                  <w:lang w:val="en-US" w:eastAsia="zh-CN"/>
                                </w:rPr>
                                <w:t xml:space="preserve"> 交通运输</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23" name="流程图: 可选过程 28"/>
                        <wps:cNvSpPr/>
                        <wps:spPr>
                          <a:xfrm>
                            <a:off x="560705" y="3631565"/>
                            <a:ext cx="1188720" cy="312420"/>
                          </a:xfrm>
                          <a:prstGeom prst="flowChartAlternateProcess">
                            <a:avLst/>
                          </a:prstGeom>
                        </wps:spPr>
                        <wps:style>
                          <a:lnRef idx="2">
                            <a:schemeClr val="dk1"/>
                          </a:lnRef>
                          <a:fillRef idx="1">
                            <a:schemeClr val="lt1"/>
                          </a:fillRef>
                          <a:effectRef idx="0">
                            <a:schemeClr val="dk1"/>
                          </a:effectRef>
                          <a:fontRef idx="minor">
                            <a:schemeClr val="dk1"/>
                          </a:fontRef>
                        </wps:style>
                        <wps:txbx>
                          <w:txbxContent>
                            <w:p>
                              <w:pPr>
                                <w:jc w:val="center"/>
                                <w:rPr>
                                  <w:rFonts w:hint="eastAsia" w:eastAsia="宋体"/>
                                  <w:lang w:val="en-US" w:eastAsia="zh-CN"/>
                                </w:rPr>
                              </w:pPr>
                              <w:r>
                                <w:rPr>
                                  <w:rFonts w:hint="eastAsia" w:eastAsia="宋体"/>
                                  <w:lang w:val="en-US" w:eastAsia="zh-CN"/>
                                </w:rPr>
                                <w:t xml:space="preserve"> 医疗卫生保障</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24" name="流程图: 可选过程 29"/>
                        <wps:cNvSpPr/>
                        <wps:spPr>
                          <a:xfrm>
                            <a:off x="568325" y="4675505"/>
                            <a:ext cx="1188720" cy="312420"/>
                          </a:xfrm>
                          <a:prstGeom prst="flowChartAlternateProcess">
                            <a:avLst/>
                          </a:prstGeom>
                        </wps:spPr>
                        <wps:style>
                          <a:lnRef idx="2">
                            <a:schemeClr val="dk1"/>
                          </a:lnRef>
                          <a:fillRef idx="1">
                            <a:schemeClr val="lt1"/>
                          </a:fillRef>
                          <a:effectRef idx="0">
                            <a:schemeClr val="dk1"/>
                          </a:effectRef>
                          <a:fontRef idx="minor">
                            <a:schemeClr val="dk1"/>
                          </a:fontRef>
                        </wps:style>
                        <wps:txbx>
                          <w:txbxContent>
                            <w:p>
                              <w:pPr>
                                <w:jc w:val="center"/>
                                <w:rPr>
                                  <w:rFonts w:hint="eastAsia" w:eastAsia="宋体"/>
                                  <w:lang w:val="en-US" w:eastAsia="zh-CN"/>
                                </w:rPr>
                              </w:pPr>
                              <w:r>
                                <w:rPr>
                                  <w:rFonts w:hint="eastAsia" w:eastAsia="宋体"/>
                                  <w:lang w:val="en-US" w:eastAsia="zh-CN"/>
                                </w:rPr>
                                <w:t xml:space="preserve"> 物资保障</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25" name="流程图: 可选过程 30"/>
                        <wps:cNvSpPr/>
                        <wps:spPr>
                          <a:xfrm>
                            <a:off x="568325" y="4332605"/>
                            <a:ext cx="1188720" cy="312420"/>
                          </a:xfrm>
                          <a:prstGeom prst="flowChartAlternateProcess">
                            <a:avLst/>
                          </a:prstGeom>
                        </wps:spPr>
                        <wps:style>
                          <a:lnRef idx="2">
                            <a:schemeClr val="dk1"/>
                          </a:lnRef>
                          <a:fillRef idx="1">
                            <a:schemeClr val="lt1"/>
                          </a:fillRef>
                          <a:effectRef idx="0">
                            <a:schemeClr val="dk1"/>
                          </a:effectRef>
                          <a:fontRef idx="minor">
                            <a:schemeClr val="dk1"/>
                          </a:fontRef>
                        </wps:style>
                        <wps:txbx>
                          <w:txbxContent>
                            <w:p>
                              <w:pPr>
                                <w:jc w:val="center"/>
                                <w:rPr>
                                  <w:rFonts w:hint="eastAsia" w:eastAsia="宋体"/>
                                  <w:lang w:val="en-US" w:eastAsia="zh-CN"/>
                                </w:rPr>
                              </w:pPr>
                              <w:r>
                                <w:rPr>
                                  <w:rFonts w:hint="eastAsia" w:eastAsia="宋体"/>
                                  <w:lang w:val="en-US" w:eastAsia="zh-CN"/>
                                </w:rPr>
                                <w:t xml:space="preserve"> 技术保障</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26" name="流程图: 可选过程 31"/>
                        <wps:cNvSpPr/>
                        <wps:spPr>
                          <a:xfrm>
                            <a:off x="568325" y="3974465"/>
                            <a:ext cx="1188720" cy="312420"/>
                          </a:xfrm>
                          <a:prstGeom prst="flowChartAlternateProcess">
                            <a:avLst/>
                          </a:prstGeom>
                        </wps:spPr>
                        <wps:style>
                          <a:lnRef idx="2">
                            <a:schemeClr val="dk1"/>
                          </a:lnRef>
                          <a:fillRef idx="1">
                            <a:schemeClr val="lt1"/>
                          </a:fillRef>
                          <a:effectRef idx="0">
                            <a:schemeClr val="dk1"/>
                          </a:effectRef>
                          <a:fontRef idx="minor">
                            <a:schemeClr val="dk1"/>
                          </a:fontRef>
                        </wps:style>
                        <wps:txbx>
                          <w:txbxContent>
                            <w:p>
                              <w:pPr>
                                <w:jc w:val="center"/>
                                <w:rPr>
                                  <w:rFonts w:hint="eastAsia" w:eastAsia="宋体"/>
                                  <w:lang w:val="en-US" w:eastAsia="zh-CN"/>
                                </w:rPr>
                              </w:pPr>
                              <w:r>
                                <w:rPr>
                                  <w:rFonts w:hint="eastAsia" w:eastAsia="宋体"/>
                                  <w:lang w:val="en-US" w:eastAsia="zh-CN"/>
                                </w:rPr>
                                <w:t xml:space="preserve"> 治安保障</w:t>
                              </w:r>
                            </w:p>
                            <w:p>
                              <w:pPr>
                                <w:jc w:val="center"/>
                                <w:rPr>
                                  <w:rFonts w:hint="eastAsia" w:eastAsia="宋体"/>
                                  <w:lang w:val="en-US" w:eastAsia="zh-CN"/>
                                </w:rPr>
                              </w:pP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27" name="流程图: 可选过程 32"/>
                        <wps:cNvSpPr/>
                        <wps:spPr>
                          <a:xfrm>
                            <a:off x="568325" y="5026025"/>
                            <a:ext cx="1188720" cy="312420"/>
                          </a:xfrm>
                          <a:prstGeom prst="flowChartAlternateProcess">
                            <a:avLst/>
                          </a:prstGeom>
                        </wps:spPr>
                        <wps:style>
                          <a:lnRef idx="2">
                            <a:schemeClr val="dk1"/>
                          </a:lnRef>
                          <a:fillRef idx="1">
                            <a:schemeClr val="lt1"/>
                          </a:fillRef>
                          <a:effectRef idx="0">
                            <a:schemeClr val="dk1"/>
                          </a:effectRef>
                          <a:fontRef idx="minor">
                            <a:schemeClr val="dk1"/>
                          </a:fontRef>
                        </wps:style>
                        <wps:txbx>
                          <w:txbxContent>
                            <w:p>
                              <w:pPr>
                                <w:jc w:val="center"/>
                                <w:rPr>
                                  <w:rFonts w:hint="eastAsia" w:eastAsia="宋体"/>
                                  <w:lang w:val="en-US" w:eastAsia="zh-CN"/>
                                </w:rPr>
                              </w:pPr>
                              <w:r>
                                <w:rPr>
                                  <w:rFonts w:hint="eastAsia" w:eastAsia="宋体"/>
                                  <w:lang w:val="en-US" w:eastAsia="zh-CN"/>
                                </w:rPr>
                                <w:t xml:space="preserve"> 经费保障</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28" name="流程图: 可选过程 33"/>
                        <wps:cNvSpPr/>
                        <wps:spPr>
                          <a:xfrm>
                            <a:off x="4281170" y="4523105"/>
                            <a:ext cx="1219200" cy="304800"/>
                          </a:xfrm>
                          <a:prstGeom prst="flowChartAlternateProcess">
                            <a:avLst/>
                          </a:prstGeom>
                        </wps:spPr>
                        <wps:style>
                          <a:lnRef idx="2">
                            <a:schemeClr val="dk1"/>
                          </a:lnRef>
                          <a:fillRef idx="1">
                            <a:schemeClr val="lt1"/>
                          </a:fillRef>
                          <a:effectRef idx="0">
                            <a:schemeClr val="dk1"/>
                          </a:effectRef>
                          <a:fontRef idx="minor">
                            <a:schemeClr val="dk1"/>
                          </a:fontRef>
                        </wps:style>
                        <wps:txbx>
                          <w:txbxContent>
                            <w:p>
                              <w:pPr>
                                <w:jc w:val="center"/>
                                <w:rPr>
                                  <w:rFonts w:hint="eastAsia" w:eastAsia="宋体"/>
                                  <w:lang w:val="en-US" w:eastAsia="zh-CN"/>
                                </w:rPr>
                              </w:pPr>
                              <w:r>
                                <w:rPr>
                                  <w:rFonts w:hint="eastAsia" w:eastAsia="宋体"/>
                                  <w:lang w:val="en-US" w:eastAsia="zh-CN"/>
                                </w:rPr>
                                <w:t xml:space="preserve"> 治安保卫组</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29" name="流程图: 可选过程 34"/>
                        <wps:cNvSpPr/>
                        <wps:spPr>
                          <a:xfrm>
                            <a:off x="4273550" y="4172585"/>
                            <a:ext cx="1219200" cy="297180"/>
                          </a:xfrm>
                          <a:prstGeom prst="flowChartAlternateProcess">
                            <a:avLst/>
                          </a:prstGeom>
                        </wps:spPr>
                        <wps:style>
                          <a:lnRef idx="2">
                            <a:schemeClr val="dk1"/>
                          </a:lnRef>
                          <a:fillRef idx="1">
                            <a:schemeClr val="lt1"/>
                          </a:fillRef>
                          <a:effectRef idx="0">
                            <a:schemeClr val="dk1"/>
                          </a:effectRef>
                          <a:fontRef idx="minor">
                            <a:schemeClr val="dk1"/>
                          </a:fontRef>
                        </wps:style>
                        <wps:txbx>
                          <w:txbxContent>
                            <w:p>
                              <w:pPr>
                                <w:jc w:val="center"/>
                                <w:rPr>
                                  <w:rFonts w:hint="eastAsia" w:eastAsia="宋体"/>
                                  <w:lang w:val="en-US" w:eastAsia="zh-CN"/>
                                </w:rPr>
                              </w:pPr>
                              <w:r>
                                <w:rPr>
                                  <w:rFonts w:hint="eastAsia" w:eastAsia="宋体"/>
                                  <w:lang w:val="en-US" w:eastAsia="zh-CN"/>
                                </w:rPr>
                                <w:t xml:space="preserve"> 新闻报道组</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30" name="流程图: 可选过程 35"/>
                        <wps:cNvSpPr/>
                        <wps:spPr>
                          <a:xfrm>
                            <a:off x="4281170" y="3837305"/>
                            <a:ext cx="1219200" cy="297815"/>
                          </a:xfrm>
                          <a:prstGeom prst="flowChartAlternateProcess">
                            <a:avLst/>
                          </a:prstGeom>
                        </wps:spPr>
                        <wps:style>
                          <a:lnRef idx="2">
                            <a:schemeClr val="dk1"/>
                          </a:lnRef>
                          <a:fillRef idx="1">
                            <a:schemeClr val="lt1"/>
                          </a:fillRef>
                          <a:effectRef idx="0">
                            <a:schemeClr val="dk1"/>
                          </a:effectRef>
                          <a:fontRef idx="minor">
                            <a:schemeClr val="dk1"/>
                          </a:fontRef>
                        </wps:style>
                        <wps:txbx>
                          <w:txbxContent>
                            <w:p>
                              <w:pPr>
                                <w:jc w:val="center"/>
                                <w:rPr>
                                  <w:rFonts w:hint="eastAsia" w:eastAsia="宋体"/>
                                  <w:lang w:val="en-US" w:eastAsia="zh-CN"/>
                                </w:rPr>
                              </w:pPr>
                              <w:r>
                                <w:rPr>
                                  <w:rFonts w:hint="eastAsia" w:eastAsia="宋体"/>
                                  <w:lang w:val="en-US" w:eastAsia="zh-CN"/>
                                </w:rPr>
                                <w:t xml:space="preserve"> 卫生防疫组</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31" name="流程图: 可选过程 36"/>
                        <wps:cNvSpPr/>
                        <wps:spPr>
                          <a:xfrm>
                            <a:off x="4304030" y="3486785"/>
                            <a:ext cx="1219200" cy="297180"/>
                          </a:xfrm>
                          <a:prstGeom prst="flowChartAlternateProcess">
                            <a:avLst/>
                          </a:prstGeom>
                        </wps:spPr>
                        <wps:style>
                          <a:lnRef idx="2">
                            <a:schemeClr val="dk1"/>
                          </a:lnRef>
                          <a:fillRef idx="1">
                            <a:schemeClr val="lt1"/>
                          </a:fillRef>
                          <a:effectRef idx="0">
                            <a:schemeClr val="dk1"/>
                          </a:effectRef>
                          <a:fontRef idx="minor">
                            <a:schemeClr val="dk1"/>
                          </a:fontRef>
                        </wps:style>
                        <wps:txbx>
                          <w:txbxContent>
                            <w:p>
                              <w:pPr>
                                <w:jc w:val="center"/>
                                <w:rPr>
                                  <w:rFonts w:hint="eastAsia" w:eastAsia="宋体"/>
                                  <w:lang w:val="en-US" w:eastAsia="zh-CN"/>
                                </w:rPr>
                              </w:pPr>
                              <w:r>
                                <w:rPr>
                                  <w:rFonts w:hint="eastAsia" w:eastAsia="宋体"/>
                                  <w:lang w:val="en-US" w:eastAsia="zh-CN"/>
                                </w:rPr>
                                <w:t xml:space="preserve"> 技术专家组</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32" name="流程图: 可选过程 37"/>
                        <wps:cNvSpPr/>
                        <wps:spPr>
                          <a:xfrm>
                            <a:off x="4281170" y="3151505"/>
                            <a:ext cx="1219200" cy="297815"/>
                          </a:xfrm>
                          <a:prstGeom prst="flowChartAlternateProcess">
                            <a:avLst/>
                          </a:prstGeom>
                        </wps:spPr>
                        <wps:style>
                          <a:lnRef idx="2">
                            <a:schemeClr val="dk1"/>
                          </a:lnRef>
                          <a:fillRef idx="1">
                            <a:schemeClr val="lt1"/>
                          </a:fillRef>
                          <a:effectRef idx="0">
                            <a:schemeClr val="dk1"/>
                          </a:effectRef>
                          <a:fontRef idx="minor">
                            <a:schemeClr val="dk1"/>
                          </a:fontRef>
                        </wps:style>
                        <wps:txbx>
                          <w:txbxContent>
                            <w:p>
                              <w:pPr>
                                <w:jc w:val="center"/>
                                <w:rPr>
                                  <w:rFonts w:hint="eastAsia" w:eastAsia="宋体"/>
                                  <w:lang w:val="en-US" w:eastAsia="zh-CN"/>
                                </w:rPr>
                              </w:pPr>
                              <w:r>
                                <w:rPr>
                                  <w:rFonts w:hint="eastAsia" w:eastAsia="宋体"/>
                                  <w:lang w:val="en-US" w:eastAsia="zh-CN"/>
                                </w:rPr>
                                <w:t xml:space="preserve"> 应急处置组</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33" name="直接箭头连接符 38"/>
                        <wps:cNvCnPr>
                          <a:stCxn id="6" idx="1"/>
                        </wps:cNvCnPr>
                        <wps:spPr>
                          <a:xfrm flipH="true">
                            <a:off x="1395095" y="1744980"/>
                            <a:ext cx="777240" cy="6350"/>
                          </a:xfrm>
                          <a:prstGeom prst="straightConnector1">
                            <a:avLst/>
                          </a:prstGeom>
                          <a:ln>
                            <a:tailEnd type="arrow" w="med" len="med"/>
                          </a:ln>
                        </wps:spPr>
                        <wps:style>
                          <a:lnRef idx="2">
                            <a:schemeClr val="dk1"/>
                          </a:lnRef>
                          <a:fillRef idx="1">
                            <a:schemeClr val="lt1"/>
                          </a:fillRef>
                          <a:effectRef idx="0">
                            <a:schemeClr val="dk1"/>
                          </a:effectRef>
                          <a:fontRef idx="minor">
                            <a:schemeClr val="dk1"/>
                          </a:fontRef>
                        </wps:style>
                        <wps:bodyPr/>
                      </wps:wsp>
                      <wps:wsp>
                        <wps:cNvPr id="34" name="直接箭头连接符 39"/>
                        <wps:cNvCnPr/>
                        <wps:spPr>
                          <a:xfrm flipH="true">
                            <a:off x="2835275" y="1954530"/>
                            <a:ext cx="3810" cy="203200"/>
                          </a:xfrm>
                          <a:prstGeom prst="straightConnector1">
                            <a:avLst/>
                          </a:prstGeom>
                          <a:ln>
                            <a:tailEnd type="arrow" w="med" len="med"/>
                          </a:ln>
                        </wps:spPr>
                        <wps:style>
                          <a:lnRef idx="2">
                            <a:schemeClr val="dk1"/>
                          </a:lnRef>
                          <a:fillRef idx="1">
                            <a:schemeClr val="lt1"/>
                          </a:fillRef>
                          <a:effectRef idx="0">
                            <a:schemeClr val="dk1"/>
                          </a:effectRef>
                          <a:fontRef idx="minor">
                            <a:schemeClr val="dk1"/>
                          </a:fontRef>
                        </wps:style>
                        <wps:bodyPr/>
                      </wps:wsp>
                      <wps:wsp>
                        <wps:cNvPr id="35" name="直接箭头连接符 40"/>
                        <wps:cNvCnPr/>
                        <wps:spPr>
                          <a:xfrm flipH="true">
                            <a:off x="2861945" y="3021965"/>
                            <a:ext cx="1905" cy="142240"/>
                          </a:xfrm>
                          <a:prstGeom prst="straightConnector1">
                            <a:avLst/>
                          </a:prstGeom>
                          <a:ln>
                            <a:tailEnd type="arrow" w="med" len="med"/>
                          </a:ln>
                        </wps:spPr>
                        <wps:style>
                          <a:lnRef idx="2">
                            <a:schemeClr val="dk1"/>
                          </a:lnRef>
                          <a:fillRef idx="1">
                            <a:schemeClr val="lt1"/>
                          </a:fillRef>
                          <a:effectRef idx="0">
                            <a:schemeClr val="dk1"/>
                          </a:effectRef>
                          <a:fontRef idx="minor">
                            <a:schemeClr val="dk1"/>
                          </a:fontRef>
                        </wps:style>
                        <wps:bodyPr/>
                      </wps:wsp>
                      <wps:wsp>
                        <wps:cNvPr id="36" name="直接箭头连接符 41"/>
                        <wps:cNvCnPr/>
                        <wps:spPr>
                          <a:xfrm>
                            <a:off x="2893060" y="3492500"/>
                            <a:ext cx="3175" cy="334010"/>
                          </a:xfrm>
                          <a:prstGeom prst="straightConnector1">
                            <a:avLst/>
                          </a:prstGeom>
                          <a:ln>
                            <a:tailEnd type="arrow" w="med" len="med"/>
                          </a:ln>
                        </wps:spPr>
                        <wps:style>
                          <a:lnRef idx="2">
                            <a:schemeClr val="dk1"/>
                          </a:lnRef>
                          <a:fillRef idx="1">
                            <a:schemeClr val="lt1"/>
                          </a:fillRef>
                          <a:effectRef idx="0">
                            <a:schemeClr val="dk1"/>
                          </a:effectRef>
                          <a:fontRef idx="minor">
                            <a:schemeClr val="dk1"/>
                          </a:fontRef>
                        </wps:style>
                        <wps:bodyPr/>
                      </wps:wsp>
                      <wps:wsp>
                        <wps:cNvPr id="37" name="直接箭头连接符 42"/>
                        <wps:cNvCnPr/>
                        <wps:spPr>
                          <a:xfrm>
                            <a:off x="2892425" y="4142740"/>
                            <a:ext cx="9525" cy="645160"/>
                          </a:xfrm>
                          <a:prstGeom prst="straightConnector1">
                            <a:avLst/>
                          </a:prstGeom>
                          <a:ln>
                            <a:tailEnd type="arrow" w="med" len="med"/>
                          </a:ln>
                        </wps:spPr>
                        <wps:style>
                          <a:lnRef idx="2">
                            <a:schemeClr val="dk1"/>
                          </a:lnRef>
                          <a:fillRef idx="1">
                            <a:schemeClr val="lt1"/>
                          </a:fillRef>
                          <a:effectRef idx="0">
                            <a:schemeClr val="dk1"/>
                          </a:effectRef>
                          <a:fontRef idx="minor">
                            <a:schemeClr val="dk1"/>
                          </a:fontRef>
                        </wps:style>
                        <wps:bodyPr/>
                      </wps:wsp>
                      <wps:wsp>
                        <wps:cNvPr id="38" name="直接箭头连接符 44"/>
                        <wps:cNvCnPr/>
                        <wps:spPr>
                          <a:xfrm flipH="true">
                            <a:off x="2894330" y="5977890"/>
                            <a:ext cx="3810" cy="280670"/>
                          </a:xfrm>
                          <a:prstGeom prst="straightConnector1">
                            <a:avLst/>
                          </a:prstGeom>
                          <a:ln>
                            <a:tailEnd type="arrow" w="med" len="med"/>
                          </a:ln>
                        </wps:spPr>
                        <wps:style>
                          <a:lnRef idx="2">
                            <a:schemeClr val="dk1"/>
                          </a:lnRef>
                          <a:fillRef idx="1">
                            <a:schemeClr val="lt1"/>
                          </a:fillRef>
                          <a:effectRef idx="0">
                            <a:schemeClr val="dk1"/>
                          </a:effectRef>
                          <a:fontRef idx="minor">
                            <a:schemeClr val="dk1"/>
                          </a:fontRef>
                        </wps:style>
                        <wps:bodyPr/>
                      </wps:wsp>
                      <wps:wsp>
                        <wps:cNvPr id="39" name="直接箭头连接符 15"/>
                        <wps:cNvCnPr>
                          <a:stCxn id="7" idx="2"/>
                          <a:endCxn id="24" idx="0"/>
                        </wps:cNvCnPr>
                        <wps:spPr>
                          <a:xfrm flipH="true">
                            <a:off x="926465" y="1939290"/>
                            <a:ext cx="8255" cy="407670"/>
                          </a:xfrm>
                          <a:prstGeom prst="straightConnector1">
                            <a:avLst/>
                          </a:prstGeom>
                          <a:ln>
                            <a:tailEnd type="arrow" w="med" len="med"/>
                          </a:ln>
                        </wps:spPr>
                        <wps:style>
                          <a:lnRef idx="2">
                            <a:schemeClr val="dk1"/>
                          </a:lnRef>
                          <a:fillRef idx="1">
                            <a:schemeClr val="lt1"/>
                          </a:fillRef>
                          <a:effectRef idx="0">
                            <a:schemeClr val="dk1"/>
                          </a:effectRef>
                          <a:fontRef idx="minor">
                            <a:schemeClr val="dk1"/>
                          </a:fontRef>
                        </wps:style>
                        <wps:bodyPr/>
                      </wps:wsp>
                      <wps:wsp>
                        <wps:cNvPr id="40" name="直接连接符 16"/>
                        <wps:cNvCnPr/>
                        <wps:spPr>
                          <a:xfrm flipH="true">
                            <a:off x="377825" y="2654300"/>
                            <a:ext cx="11430" cy="3181350"/>
                          </a:xfrm>
                          <a:prstGeom prst="line">
                            <a:avLst/>
                          </a:prstGeom>
                        </wps:spPr>
                        <wps:style>
                          <a:lnRef idx="2">
                            <a:schemeClr val="dk1"/>
                          </a:lnRef>
                          <a:fillRef idx="1">
                            <a:schemeClr val="lt1"/>
                          </a:fillRef>
                          <a:effectRef idx="0">
                            <a:schemeClr val="dk1"/>
                          </a:effectRef>
                          <a:fontRef idx="minor">
                            <a:schemeClr val="dk1"/>
                          </a:fontRef>
                        </wps:style>
                        <wps:bodyPr/>
                      </wps:wsp>
                      <wps:wsp>
                        <wps:cNvPr id="41" name="直接连接符 17"/>
                        <wps:cNvCnPr/>
                        <wps:spPr>
                          <a:xfrm flipH="true">
                            <a:off x="1890395" y="3050540"/>
                            <a:ext cx="7620" cy="2202180"/>
                          </a:xfrm>
                          <a:prstGeom prst="line">
                            <a:avLst/>
                          </a:prstGeom>
                        </wps:spPr>
                        <wps:style>
                          <a:lnRef idx="2">
                            <a:schemeClr val="dk1"/>
                          </a:lnRef>
                          <a:fillRef idx="1">
                            <a:schemeClr val="lt1"/>
                          </a:fillRef>
                          <a:effectRef idx="0">
                            <a:schemeClr val="dk1"/>
                          </a:effectRef>
                          <a:fontRef idx="minor">
                            <a:schemeClr val="dk1"/>
                          </a:fontRef>
                        </wps:style>
                        <wps:bodyPr/>
                      </wps:wsp>
                      <wps:wsp>
                        <wps:cNvPr id="42" name="直接箭头连接符 18"/>
                        <wps:cNvCnPr/>
                        <wps:spPr>
                          <a:xfrm flipV="true">
                            <a:off x="372110" y="5817870"/>
                            <a:ext cx="1653540" cy="10160"/>
                          </a:xfrm>
                          <a:prstGeom prst="straightConnector1">
                            <a:avLst/>
                          </a:prstGeom>
                          <a:ln>
                            <a:tailEnd type="arrow" w="med" len="med"/>
                          </a:ln>
                        </wps:spPr>
                        <wps:style>
                          <a:lnRef idx="2">
                            <a:schemeClr val="dk1"/>
                          </a:lnRef>
                          <a:fillRef idx="1">
                            <a:schemeClr val="lt1"/>
                          </a:fillRef>
                          <a:effectRef idx="0">
                            <a:schemeClr val="dk1"/>
                          </a:effectRef>
                          <a:fontRef idx="minor">
                            <a:schemeClr val="dk1"/>
                          </a:fontRef>
                        </wps:style>
                        <wps:bodyPr/>
                      </wps:wsp>
                      <wps:wsp>
                        <wps:cNvPr id="43" name="直接连接符 19"/>
                        <wps:cNvCnPr>
                          <a:stCxn id="25" idx="3"/>
                        </wps:cNvCnPr>
                        <wps:spPr>
                          <a:xfrm>
                            <a:off x="1753235" y="3082290"/>
                            <a:ext cx="152400" cy="6350"/>
                          </a:xfrm>
                          <a:prstGeom prst="line">
                            <a:avLst/>
                          </a:prstGeom>
                        </wps:spPr>
                        <wps:style>
                          <a:lnRef idx="2">
                            <a:schemeClr val="dk1"/>
                          </a:lnRef>
                          <a:fillRef idx="1">
                            <a:schemeClr val="lt1"/>
                          </a:fillRef>
                          <a:effectRef idx="0">
                            <a:schemeClr val="dk1"/>
                          </a:effectRef>
                          <a:fontRef idx="minor">
                            <a:schemeClr val="dk1"/>
                          </a:fontRef>
                        </wps:style>
                        <wps:bodyPr/>
                      </wps:wsp>
                      <wps:wsp>
                        <wps:cNvPr id="44" name="直接连接符 20"/>
                        <wps:cNvCnPr/>
                        <wps:spPr>
                          <a:xfrm>
                            <a:off x="1749425" y="4843145"/>
                            <a:ext cx="152400" cy="6350"/>
                          </a:xfrm>
                          <a:prstGeom prst="line">
                            <a:avLst/>
                          </a:prstGeom>
                        </wps:spPr>
                        <wps:style>
                          <a:lnRef idx="2">
                            <a:schemeClr val="dk1"/>
                          </a:lnRef>
                          <a:fillRef idx="1">
                            <a:schemeClr val="lt1"/>
                          </a:fillRef>
                          <a:effectRef idx="0">
                            <a:schemeClr val="dk1"/>
                          </a:effectRef>
                          <a:fontRef idx="minor">
                            <a:schemeClr val="dk1"/>
                          </a:fontRef>
                        </wps:style>
                        <wps:bodyPr/>
                      </wps:wsp>
                      <wps:wsp>
                        <wps:cNvPr id="45" name="直接连接符 45"/>
                        <wps:cNvCnPr/>
                        <wps:spPr>
                          <a:xfrm>
                            <a:off x="1741805" y="4477385"/>
                            <a:ext cx="152400" cy="6350"/>
                          </a:xfrm>
                          <a:prstGeom prst="line">
                            <a:avLst/>
                          </a:prstGeom>
                        </wps:spPr>
                        <wps:style>
                          <a:lnRef idx="2">
                            <a:schemeClr val="dk1"/>
                          </a:lnRef>
                          <a:fillRef idx="1">
                            <a:schemeClr val="lt1"/>
                          </a:fillRef>
                          <a:effectRef idx="0">
                            <a:schemeClr val="dk1"/>
                          </a:effectRef>
                          <a:fontRef idx="minor">
                            <a:schemeClr val="dk1"/>
                          </a:fontRef>
                        </wps:style>
                        <wps:bodyPr/>
                      </wps:wsp>
                      <wps:wsp>
                        <wps:cNvPr id="46" name="直接连接符 46"/>
                        <wps:cNvCnPr/>
                        <wps:spPr>
                          <a:xfrm>
                            <a:off x="1749425" y="4119245"/>
                            <a:ext cx="152400" cy="6350"/>
                          </a:xfrm>
                          <a:prstGeom prst="line">
                            <a:avLst/>
                          </a:prstGeom>
                        </wps:spPr>
                        <wps:style>
                          <a:lnRef idx="2">
                            <a:schemeClr val="dk1"/>
                          </a:lnRef>
                          <a:fillRef idx="1">
                            <a:schemeClr val="lt1"/>
                          </a:fillRef>
                          <a:effectRef idx="0">
                            <a:schemeClr val="dk1"/>
                          </a:effectRef>
                          <a:fontRef idx="minor">
                            <a:schemeClr val="dk1"/>
                          </a:fontRef>
                        </wps:style>
                        <wps:bodyPr/>
                      </wps:wsp>
                      <wps:wsp>
                        <wps:cNvPr id="47" name="直接连接符 47"/>
                        <wps:cNvCnPr/>
                        <wps:spPr>
                          <a:xfrm>
                            <a:off x="1757045" y="3806825"/>
                            <a:ext cx="152400" cy="6350"/>
                          </a:xfrm>
                          <a:prstGeom prst="line">
                            <a:avLst/>
                          </a:prstGeom>
                        </wps:spPr>
                        <wps:style>
                          <a:lnRef idx="2">
                            <a:schemeClr val="dk1"/>
                          </a:lnRef>
                          <a:fillRef idx="1">
                            <a:schemeClr val="lt1"/>
                          </a:fillRef>
                          <a:effectRef idx="0">
                            <a:schemeClr val="dk1"/>
                          </a:effectRef>
                          <a:fontRef idx="minor">
                            <a:schemeClr val="dk1"/>
                          </a:fontRef>
                        </wps:style>
                        <wps:bodyPr/>
                      </wps:wsp>
                      <wps:wsp>
                        <wps:cNvPr id="48" name="直接连接符 48"/>
                        <wps:cNvCnPr/>
                        <wps:spPr>
                          <a:xfrm>
                            <a:off x="1757045" y="3441065"/>
                            <a:ext cx="152400" cy="6350"/>
                          </a:xfrm>
                          <a:prstGeom prst="line">
                            <a:avLst/>
                          </a:prstGeom>
                        </wps:spPr>
                        <wps:style>
                          <a:lnRef idx="2">
                            <a:schemeClr val="dk1"/>
                          </a:lnRef>
                          <a:fillRef idx="1">
                            <a:schemeClr val="lt1"/>
                          </a:fillRef>
                          <a:effectRef idx="0">
                            <a:schemeClr val="dk1"/>
                          </a:effectRef>
                          <a:fontRef idx="minor">
                            <a:schemeClr val="dk1"/>
                          </a:fontRef>
                        </wps:style>
                        <wps:bodyPr/>
                      </wps:wsp>
                      <wps:wsp>
                        <wps:cNvPr id="49" name="直接连接符 49"/>
                        <wps:cNvCnPr/>
                        <wps:spPr>
                          <a:xfrm>
                            <a:off x="1749425" y="5239385"/>
                            <a:ext cx="152400" cy="6350"/>
                          </a:xfrm>
                          <a:prstGeom prst="line">
                            <a:avLst/>
                          </a:prstGeom>
                        </wps:spPr>
                        <wps:style>
                          <a:lnRef idx="2">
                            <a:schemeClr val="dk1"/>
                          </a:lnRef>
                          <a:fillRef idx="1">
                            <a:schemeClr val="lt1"/>
                          </a:fillRef>
                          <a:effectRef idx="0">
                            <a:schemeClr val="dk1"/>
                          </a:effectRef>
                          <a:fontRef idx="minor">
                            <a:schemeClr val="dk1"/>
                          </a:fontRef>
                        </wps:style>
                        <wps:bodyPr/>
                      </wps:wsp>
                      <wps:wsp>
                        <wps:cNvPr id="50" name="直接连接符 50"/>
                        <wps:cNvCnPr>
                          <a:stCxn id="8" idx="1"/>
                        </wps:cNvCnPr>
                        <wps:spPr>
                          <a:xfrm flipH="true">
                            <a:off x="2271395" y="2233930"/>
                            <a:ext cx="213360" cy="0"/>
                          </a:xfrm>
                          <a:prstGeom prst="line">
                            <a:avLst/>
                          </a:prstGeom>
                        </wps:spPr>
                        <wps:style>
                          <a:lnRef idx="2">
                            <a:schemeClr val="dk1"/>
                          </a:lnRef>
                          <a:fillRef idx="1">
                            <a:schemeClr val="lt1"/>
                          </a:fillRef>
                          <a:effectRef idx="0">
                            <a:schemeClr val="dk1"/>
                          </a:effectRef>
                          <a:fontRef idx="minor">
                            <a:schemeClr val="dk1"/>
                          </a:fontRef>
                        </wps:style>
                        <wps:bodyPr/>
                      </wps:wsp>
                      <wps:wsp>
                        <wps:cNvPr id="51" name="直接连接符 51"/>
                        <wps:cNvCnPr/>
                        <wps:spPr>
                          <a:xfrm flipH="true">
                            <a:off x="3181985" y="2869565"/>
                            <a:ext cx="213360" cy="0"/>
                          </a:xfrm>
                          <a:prstGeom prst="line">
                            <a:avLst/>
                          </a:prstGeom>
                        </wps:spPr>
                        <wps:style>
                          <a:lnRef idx="2">
                            <a:schemeClr val="dk1"/>
                          </a:lnRef>
                          <a:fillRef idx="1">
                            <a:schemeClr val="lt1"/>
                          </a:fillRef>
                          <a:effectRef idx="0">
                            <a:schemeClr val="dk1"/>
                          </a:effectRef>
                          <a:fontRef idx="minor">
                            <a:schemeClr val="dk1"/>
                          </a:fontRef>
                        </wps:style>
                        <wps:bodyPr/>
                      </wps:wsp>
                      <wps:wsp>
                        <wps:cNvPr id="52" name="直接连接符 52"/>
                        <wps:cNvCnPr/>
                        <wps:spPr>
                          <a:xfrm flipH="true">
                            <a:off x="3166745" y="2244725"/>
                            <a:ext cx="213360" cy="0"/>
                          </a:xfrm>
                          <a:prstGeom prst="line">
                            <a:avLst/>
                          </a:prstGeom>
                        </wps:spPr>
                        <wps:style>
                          <a:lnRef idx="2">
                            <a:schemeClr val="dk1"/>
                          </a:lnRef>
                          <a:fillRef idx="1">
                            <a:schemeClr val="lt1"/>
                          </a:fillRef>
                          <a:effectRef idx="0">
                            <a:schemeClr val="dk1"/>
                          </a:effectRef>
                          <a:fontRef idx="minor">
                            <a:schemeClr val="dk1"/>
                          </a:fontRef>
                        </wps:style>
                        <wps:bodyPr/>
                      </wps:wsp>
                      <wps:wsp>
                        <wps:cNvPr id="53" name="直接连接符 53"/>
                        <wps:cNvCnPr/>
                        <wps:spPr>
                          <a:xfrm flipH="true">
                            <a:off x="2267585" y="2846705"/>
                            <a:ext cx="213360" cy="0"/>
                          </a:xfrm>
                          <a:prstGeom prst="line">
                            <a:avLst/>
                          </a:prstGeom>
                        </wps:spPr>
                        <wps:style>
                          <a:lnRef idx="2">
                            <a:schemeClr val="dk1"/>
                          </a:lnRef>
                          <a:fillRef idx="1">
                            <a:schemeClr val="lt1"/>
                          </a:fillRef>
                          <a:effectRef idx="0">
                            <a:schemeClr val="dk1"/>
                          </a:effectRef>
                          <a:fontRef idx="minor">
                            <a:schemeClr val="dk1"/>
                          </a:fontRef>
                        </wps:style>
                        <wps:bodyPr/>
                      </wps:wsp>
                      <wps:wsp>
                        <wps:cNvPr id="54" name="直接连接符 54"/>
                        <wps:cNvCnPr/>
                        <wps:spPr>
                          <a:xfrm>
                            <a:off x="2271395" y="2226310"/>
                            <a:ext cx="0" cy="647700"/>
                          </a:xfrm>
                          <a:prstGeom prst="line">
                            <a:avLst/>
                          </a:prstGeom>
                        </wps:spPr>
                        <wps:style>
                          <a:lnRef idx="2">
                            <a:schemeClr val="dk1"/>
                          </a:lnRef>
                          <a:fillRef idx="1">
                            <a:schemeClr val="lt1"/>
                          </a:fillRef>
                          <a:effectRef idx="0">
                            <a:schemeClr val="dk1"/>
                          </a:effectRef>
                          <a:fontRef idx="minor">
                            <a:schemeClr val="dk1"/>
                          </a:fontRef>
                        </wps:style>
                        <wps:bodyPr/>
                      </wps:wsp>
                      <wps:wsp>
                        <wps:cNvPr id="55" name="直接连接符 55"/>
                        <wps:cNvCnPr/>
                        <wps:spPr>
                          <a:xfrm>
                            <a:off x="3402965" y="2229485"/>
                            <a:ext cx="0" cy="647700"/>
                          </a:xfrm>
                          <a:prstGeom prst="line">
                            <a:avLst/>
                          </a:prstGeom>
                        </wps:spPr>
                        <wps:style>
                          <a:lnRef idx="2">
                            <a:schemeClr val="dk1"/>
                          </a:lnRef>
                          <a:fillRef idx="1">
                            <a:schemeClr val="lt1"/>
                          </a:fillRef>
                          <a:effectRef idx="0">
                            <a:schemeClr val="dk1"/>
                          </a:effectRef>
                          <a:fontRef idx="minor">
                            <a:schemeClr val="dk1"/>
                          </a:fontRef>
                        </wps:style>
                        <wps:bodyPr/>
                      </wps:wsp>
                      <wps:wsp>
                        <wps:cNvPr id="56" name="直接箭头连接符 56"/>
                        <wps:cNvCnPr>
                          <a:endCxn id="11" idx="1"/>
                        </wps:cNvCnPr>
                        <wps:spPr>
                          <a:xfrm flipV="true">
                            <a:off x="3414395" y="2489200"/>
                            <a:ext cx="633095" cy="3810"/>
                          </a:xfrm>
                          <a:prstGeom prst="straightConnector1">
                            <a:avLst/>
                          </a:prstGeom>
                          <a:ln>
                            <a:tailEnd type="arrow" w="med" len="med"/>
                          </a:ln>
                        </wps:spPr>
                        <wps:style>
                          <a:lnRef idx="2">
                            <a:schemeClr val="dk1"/>
                          </a:lnRef>
                          <a:fillRef idx="1">
                            <a:schemeClr val="lt1"/>
                          </a:fillRef>
                          <a:effectRef idx="0">
                            <a:schemeClr val="dk1"/>
                          </a:effectRef>
                          <a:fontRef idx="minor">
                            <a:schemeClr val="dk1"/>
                          </a:fontRef>
                        </wps:style>
                        <wps:bodyPr/>
                      </wps:wsp>
                      <wps:wsp>
                        <wps:cNvPr id="57" name="直接连接符 57"/>
                        <wps:cNvCnPr/>
                        <wps:spPr>
                          <a:xfrm flipH="true">
                            <a:off x="4054475" y="2980690"/>
                            <a:ext cx="7620" cy="1554480"/>
                          </a:xfrm>
                          <a:prstGeom prst="line">
                            <a:avLst/>
                          </a:prstGeom>
                        </wps:spPr>
                        <wps:style>
                          <a:lnRef idx="2">
                            <a:schemeClr val="dk1"/>
                          </a:lnRef>
                          <a:fillRef idx="1">
                            <a:schemeClr val="lt1"/>
                          </a:fillRef>
                          <a:effectRef idx="0">
                            <a:schemeClr val="dk1"/>
                          </a:effectRef>
                          <a:fontRef idx="minor">
                            <a:schemeClr val="dk1"/>
                          </a:fontRef>
                        </wps:style>
                        <wps:bodyPr/>
                      </wps:wsp>
                      <wps:wsp>
                        <wps:cNvPr id="58" name="直接连接符 59"/>
                        <wps:cNvCnPr>
                          <a:stCxn id="14" idx="1"/>
                        </wps:cNvCnPr>
                        <wps:spPr>
                          <a:xfrm flipH="true">
                            <a:off x="4054475" y="2973070"/>
                            <a:ext cx="220980" cy="0"/>
                          </a:xfrm>
                          <a:prstGeom prst="line">
                            <a:avLst/>
                          </a:prstGeom>
                        </wps:spPr>
                        <wps:style>
                          <a:lnRef idx="2">
                            <a:schemeClr val="dk1"/>
                          </a:lnRef>
                          <a:fillRef idx="1">
                            <a:schemeClr val="lt1"/>
                          </a:fillRef>
                          <a:effectRef idx="0">
                            <a:schemeClr val="dk1"/>
                          </a:effectRef>
                          <a:fontRef idx="minor">
                            <a:schemeClr val="dk1"/>
                          </a:fontRef>
                        </wps:style>
                        <wps:bodyPr/>
                      </wps:wsp>
                      <wps:wsp>
                        <wps:cNvPr id="59" name="直接连接符 60"/>
                        <wps:cNvCnPr/>
                        <wps:spPr>
                          <a:xfrm flipH="true">
                            <a:off x="4065905" y="4523105"/>
                            <a:ext cx="220980" cy="0"/>
                          </a:xfrm>
                          <a:prstGeom prst="line">
                            <a:avLst/>
                          </a:prstGeom>
                        </wps:spPr>
                        <wps:style>
                          <a:lnRef idx="2">
                            <a:schemeClr val="dk1"/>
                          </a:lnRef>
                          <a:fillRef idx="1">
                            <a:schemeClr val="lt1"/>
                          </a:fillRef>
                          <a:effectRef idx="0">
                            <a:schemeClr val="dk1"/>
                          </a:effectRef>
                          <a:fontRef idx="minor">
                            <a:schemeClr val="dk1"/>
                          </a:fontRef>
                        </wps:style>
                        <wps:bodyPr/>
                      </wps:wsp>
                      <wps:wsp>
                        <wps:cNvPr id="60" name="直接连接符 61"/>
                        <wps:cNvCnPr/>
                        <wps:spPr>
                          <a:xfrm flipH="true">
                            <a:off x="4043045" y="4218305"/>
                            <a:ext cx="220980" cy="0"/>
                          </a:xfrm>
                          <a:prstGeom prst="line">
                            <a:avLst/>
                          </a:prstGeom>
                        </wps:spPr>
                        <wps:style>
                          <a:lnRef idx="2">
                            <a:schemeClr val="dk1"/>
                          </a:lnRef>
                          <a:fillRef idx="1">
                            <a:schemeClr val="lt1"/>
                          </a:fillRef>
                          <a:effectRef idx="0">
                            <a:schemeClr val="dk1"/>
                          </a:effectRef>
                          <a:fontRef idx="minor">
                            <a:schemeClr val="dk1"/>
                          </a:fontRef>
                        </wps:style>
                        <wps:bodyPr/>
                      </wps:wsp>
                      <wps:wsp>
                        <wps:cNvPr id="61" name="直接连接符 62"/>
                        <wps:cNvCnPr/>
                        <wps:spPr>
                          <a:xfrm flipH="true">
                            <a:off x="4065905" y="3898265"/>
                            <a:ext cx="220980" cy="0"/>
                          </a:xfrm>
                          <a:prstGeom prst="line">
                            <a:avLst/>
                          </a:prstGeom>
                        </wps:spPr>
                        <wps:style>
                          <a:lnRef idx="2">
                            <a:schemeClr val="dk1"/>
                          </a:lnRef>
                          <a:fillRef idx="1">
                            <a:schemeClr val="lt1"/>
                          </a:fillRef>
                          <a:effectRef idx="0">
                            <a:schemeClr val="dk1"/>
                          </a:effectRef>
                          <a:fontRef idx="minor">
                            <a:schemeClr val="dk1"/>
                          </a:fontRef>
                        </wps:style>
                        <wps:bodyPr/>
                      </wps:wsp>
                      <wps:wsp>
                        <wps:cNvPr id="62" name="直接连接符 63"/>
                        <wps:cNvCnPr/>
                        <wps:spPr>
                          <a:xfrm flipH="true">
                            <a:off x="4065905" y="3593465"/>
                            <a:ext cx="220980" cy="0"/>
                          </a:xfrm>
                          <a:prstGeom prst="line">
                            <a:avLst/>
                          </a:prstGeom>
                        </wps:spPr>
                        <wps:style>
                          <a:lnRef idx="2">
                            <a:schemeClr val="dk1"/>
                          </a:lnRef>
                          <a:fillRef idx="1">
                            <a:schemeClr val="lt1"/>
                          </a:fillRef>
                          <a:effectRef idx="0">
                            <a:schemeClr val="dk1"/>
                          </a:effectRef>
                          <a:fontRef idx="minor">
                            <a:schemeClr val="dk1"/>
                          </a:fontRef>
                        </wps:style>
                        <wps:bodyPr/>
                      </wps:wsp>
                      <wps:wsp>
                        <wps:cNvPr id="63" name="直接连接符 64"/>
                        <wps:cNvCnPr/>
                        <wps:spPr>
                          <a:xfrm flipH="true">
                            <a:off x="4043045" y="3296285"/>
                            <a:ext cx="220980" cy="0"/>
                          </a:xfrm>
                          <a:prstGeom prst="line">
                            <a:avLst/>
                          </a:prstGeom>
                        </wps:spPr>
                        <wps:style>
                          <a:lnRef idx="2">
                            <a:schemeClr val="dk1"/>
                          </a:lnRef>
                          <a:fillRef idx="1">
                            <a:schemeClr val="lt1"/>
                          </a:fillRef>
                          <a:effectRef idx="0">
                            <a:schemeClr val="dk1"/>
                          </a:effectRef>
                          <a:fontRef idx="minor">
                            <a:schemeClr val="dk1"/>
                          </a:fontRef>
                        </wps:style>
                        <wps:bodyPr/>
                      </wps:wsp>
                      <wps:wsp>
                        <wps:cNvPr id="64" name="直接箭头连接符 65"/>
                        <wps:cNvCnPr/>
                        <wps:spPr>
                          <a:xfrm flipV="true">
                            <a:off x="3307715" y="3239770"/>
                            <a:ext cx="754380" cy="1270"/>
                          </a:xfrm>
                          <a:prstGeom prst="straightConnector1">
                            <a:avLst/>
                          </a:prstGeom>
                          <a:ln>
                            <a:tailEnd type="arrow" w="med" len="med"/>
                          </a:ln>
                        </wps:spPr>
                        <wps:style>
                          <a:lnRef idx="2">
                            <a:schemeClr val="dk1"/>
                          </a:lnRef>
                          <a:fillRef idx="1">
                            <a:schemeClr val="lt1"/>
                          </a:fillRef>
                          <a:effectRef idx="0">
                            <a:schemeClr val="dk1"/>
                          </a:effectRef>
                          <a:fontRef idx="minor">
                            <a:schemeClr val="dk1"/>
                          </a:fontRef>
                        </wps:style>
                        <wps:bodyPr/>
                      </wps:wsp>
                      <wps:wsp>
                        <wps:cNvPr id="65" name="流程图: 可选过程 13"/>
                        <wps:cNvSpPr/>
                        <wps:spPr>
                          <a:xfrm>
                            <a:off x="2237105" y="125095"/>
                            <a:ext cx="1181100" cy="336550"/>
                          </a:xfrm>
                          <a:prstGeom prst="flowChartAlternateProcess">
                            <a:avLst/>
                          </a:prstGeom>
                        </wps:spPr>
                        <wps:style>
                          <a:lnRef idx="2">
                            <a:schemeClr val="dk1"/>
                          </a:lnRef>
                          <a:fillRef idx="1">
                            <a:schemeClr val="lt1"/>
                          </a:fillRef>
                          <a:effectRef idx="0">
                            <a:schemeClr val="dk1"/>
                          </a:effectRef>
                          <a:fontRef idx="minor">
                            <a:schemeClr val="dk1"/>
                          </a:fontRef>
                        </wps:style>
                        <wps:txbx>
                          <w:txbxContent>
                            <w:p>
                              <w:pPr>
                                <w:jc w:val="center"/>
                                <w:rPr>
                                  <w:rFonts w:hint="eastAsia" w:eastAsia="宋体"/>
                                  <w:sz w:val="21"/>
                                  <w:szCs w:val="21"/>
                                  <w:lang w:eastAsia="zh-CN"/>
                                </w:rPr>
                              </w:pPr>
                              <w:r>
                                <w:rPr>
                                  <w:rFonts w:hint="eastAsia" w:eastAsia="宋体"/>
                                  <w:sz w:val="21"/>
                                  <w:szCs w:val="21"/>
                                  <w:lang w:eastAsia="zh-CN"/>
                                </w:rPr>
                                <w:t>疫情监测</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66" name="直接箭头连接符 15"/>
                        <wps:cNvCnPr/>
                        <wps:spPr>
                          <a:xfrm>
                            <a:off x="2870200" y="5361305"/>
                            <a:ext cx="12700" cy="236220"/>
                          </a:xfrm>
                          <a:prstGeom prst="straightConnector1">
                            <a:avLst/>
                          </a:prstGeom>
                          <a:ln>
                            <a:tailEnd type="arrow" w="med" len="med"/>
                          </a:ln>
                        </wps:spPr>
                        <wps:style>
                          <a:lnRef idx="2">
                            <a:schemeClr val="dk1"/>
                          </a:lnRef>
                          <a:fillRef idx="1">
                            <a:schemeClr val="lt1"/>
                          </a:fillRef>
                          <a:effectRef idx="0">
                            <a:schemeClr val="dk1"/>
                          </a:effectRef>
                          <a:fontRef idx="minor">
                            <a:schemeClr val="dk1"/>
                          </a:fontRef>
                        </wps:style>
                        <wps:bodyPr/>
                      </wps:wsp>
                      <wps:wsp>
                        <wps:cNvPr id="67" name="直接箭头连接符 41"/>
                        <wps:cNvCnPr/>
                        <wps:spPr>
                          <a:xfrm flipV="true">
                            <a:off x="1894205" y="3987800"/>
                            <a:ext cx="379095" cy="11430"/>
                          </a:xfrm>
                          <a:prstGeom prst="straightConnector1">
                            <a:avLst/>
                          </a:prstGeom>
                          <a:ln>
                            <a:tailEnd type="arrow" w="med" len="med"/>
                          </a:ln>
                        </wps:spPr>
                        <wps:style>
                          <a:lnRef idx="2">
                            <a:schemeClr val="dk1"/>
                          </a:lnRef>
                          <a:fillRef idx="1">
                            <a:schemeClr val="lt1"/>
                          </a:fillRef>
                          <a:effectRef idx="0">
                            <a:schemeClr val="dk1"/>
                          </a:effectRef>
                          <a:fontRef idx="minor">
                            <a:schemeClr val="dk1"/>
                          </a:fontRef>
                        </wps:style>
                        <wps:bodyPr/>
                      </wps:wsp>
                    </wpc:wpc>
                  </a:graphicData>
                </a:graphic>
              </wp:anchor>
            </w:drawing>
          </mc:Choice>
          <mc:Fallback>
            <w:pict>
              <v:group id="_x0000_s1026" o:spid="_x0000_s1026" o:spt="203" style="position:absolute;left:0pt;margin-left:0pt;margin-top:14.3pt;height:1024.05pt;width:439.55pt;z-index:251659264;mso-width-relative:page;mso-height-relative:page;" coordsize="5582285,13005435" editas="canvas" o:gfxdata="UEsFBgAAAAAAAAAAAAAAAAAAAAAAAFBLAwQKAAAAAACHTuJAAAAAAAAAAAAAAAAABAAAAGRycy9Q&#10;SwMEFAAAAAgAh07iQJNwxRHZAAAACAEAAA8AAABkcnMvZG93bnJldi54bWxNj0FPg0AQhe8m/ofN&#10;mHgx7UIPQJGlhybGxpg0Uu15y45AZGcpu4X67x1PenzzJu99r9hcbS8mHH3nSEG8jEAg1c501Ch4&#10;PzwtMhA+aDK6d4QKvtHDpry9KXRu3ExvOFWhERxCPtcK2hCGXEpft2i1X7oBib1PN1odWI6NNKOe&#10;Odz2chVFibS6I25o9YDbFuuv6mIVzPV+Oh5en+X+4bhzdN6dt9XHi1L3d3H0CCLgNfw9wy8+o0PJ&#10;TCd3IeNFr4CHBAWrLAHBbpauYxAnPkRpkoIsC/l/QPkDUEsDBBQAAAAIAIdO4kDMQAtPOQ0AABSm&#10;AAAOAAAAZHJzL2Uyb0RvYy54bWztXcuO28gV3QfIPxDax8168CW4PTDaYyfAIGPAeaxpvQGJZEi2&#10;1c5qgiyCZIBkk90AWSVBFnlsJoCBAJmfGY8nf5FzqyiKpMSmaMc25ZQXMtWURLLqnrr3nvuoux/d&#10;bNbWs1mareLocsTu2CNrFk3i6SpaXI5+/KOH3/NHVpaH0TRcx9HscvR8lo0+uvfd79zdJuMZj5fx&#10;ejpLLfxIlI23yeVomefJ+OIimyxnmzC7EyezCCfncboJc7xNFxfTNNzi1zfrC27b7sU2TqdJGk9m&#10;WYa/PtAnR/fU78/ns0n+6XyezXJrfTnCveXqNVWvT+n14t7dcLxIw2S5mhS3Eb7GXWzCVYSLlj/1&#10;IMxD6zpdHfzUZjVJ4yye53cm8eYins9Xk5l6BjwNsxtP8yiNrxP1LIvxdpGUw4ShbYzTa//s5IfP&#10;HqfWano5EiMrCjeYole//9fLF7+0BI3NNlmM8ZFHafIkeZwWf1jod/S4N/N0Q//jQawbNarPy1Gd&#10;3eTWBH90HJ9z3xlZE5xjwrYdKRw98JMlZufgi5Plx11fvdhd+oLusLyhbQIpyvYDlb3ZQD1ZhslM&#10;jX9Go1AMlNwN1NcvfvP1i89f/f1vL//4paWeiK6PD5ZjlY0zDNuRgeKua9sMY4IhkY4QQSGJuzET&#10;jEsOeVVDZgtX4A1Gv3zscJykWf5oFm8sOrgcXScP4m10P03jrZLD8NknWa6/sfsk3UYWr1fTh6v1&#10;Wr1JF0+v1qn1LAQ4Hqp/xUVqH1tH1vZyxB1p0w2FAOl8HeY43CQQmyxajKxwvQD6J3mqrl37dla9&#10;iK3+HbsI3eSDMFvqm1G/UHxsHeG5aWD1UNLR03j6HJORxhrOWTJ5uML3Pwmz/HGYAr+4UaxJ+ad4&#10;ma9j3H1cHI2sZZz+/Njf6fOQFpwdWVusB3iyn12H6WxkrX8QQY4CJiUtIOqNdDyanbR65mn1THS9&#10;uYoxqgyrXzJRh/T5fL07nKfx5qdYuu7TVefhOsOFwmiC6+txLN5c5XhfnMYiOJndv1++xwKShPkn&#10;0ZNkcjnK02uS1HAcxfev83i+UpO/H6xiDAEOAvU7QAlkWy8n3/zzF6/+8vnLL/49tr796lc4tCTN&#10;LN3EaVDhgeSOhooneeA0oMJszmwfo0tYURPTARWSiKtlmOaPtdr48PGS3zy9KYbcQIeQNmzouO3Q&#10;cftBh3lcQNeSlmEO447XxA73aF0vsONKv0vNGOwYtTNotRO0Y8frhR0JCw1WmYKOK6RsWmiBcF0O&#10;aJHWEbb0YRzdaqAZ5BjkDBo5DMLeZrH5vaDDJSw2ssgADc6YBx1D3w/HO+/G9R3Ci8IO91kADWSw&#10;U/NwjMV2Vs4Og5+nsVPjBIJ+sPEcJgtHB96/lKJprbmeuzPWuCcNJ2A4gfPiBBjfweSQFID6KVzU&#10;01gBGXDhadcGTgxz9fcrOiYQJYPGQd64Sge1E2jGPjP22bDts5Kgr4Dn5e/+8Z/Pfl3watBCfSAk&#10;bemRW6PMNC6Zc8CsSeEHZBYqZi1wQN2faKfdX+ezNArzmaHYiP817PTQ2GlWBnEqYNrBiPeCEdSQ&#10;7xFKiAhgvudplOw1UeDidMkUuLYm4Ywm2sdzjLdzXt4OhPmAKahroiJ4/BohHuELryAE9hBizGds&#10;xxgI7oGbM5qIosFHgqMGTOcFpmPRnjqY+sVLQb2BcyvMOt9mro7pVMDEWYDUmR113UMhGbPO+EjD&#10;9pG8Ls3E+/lIwIl0A00zIMbDHRhyNSqbeQ5HKo8Gk+MF7OQIqgGTAdOwwYTUzdvNPN7TU7IdGzSD&#10;8pQcF5wdyO46mBTBvdNMyPXRrtQJrpIBkwHTsMF0LDGhZubxnj5TBUwu95yCVqiYea4vbcpSVBkK&#10;AofGZ1IZtMZn0omm55tbSlLdoZn6+UwCaem7yKuAwafphQqWOHcpN05jyfAPq2lBvxgsnT2WytSF&#10;ChNeV0zKSjs5X9txpVMYeTyAb4REoLqRx3xfZc8rvaTrHPABY+QZLJ09lo7lN9Sx1C8J1XF9QUmm&#10;FFoCrWfLpsNksHRy0ZDhxc+KF4c71GXj9ctKdYjoLrDkCubohKCKjWewZLBUFtd9ULV4/Fi2Q10v&#10;9UtVregl6XpIHDJ6qVpY26uY1eil89JLUCG3cw86bbuHv1TaeFIIOEwGSwZLqoT9g68R5525D6Jf&#10;uLail0TgySLp29h4RcMHo5c+3H4LvDP1QfSL1law5NhQS80iPuTkGR7vxIYlxsY7LxuvM/NB9AvW&#10;VnPypMMF5YPXSfF6Tl6PcnKT+WAyHwad+cA7Mx9Ev2Ct5J6gWiVixSU6nDjoLdYOJh54TIegTITJ&#10;RJjOPcIEbqGLfVBgOJl9qGomKr1AHsTtYPIR2zXhWlN6ke761Z1vGhHIhS4w9eu3hY4N0iaIUrxW&#10;+q5nNJPq5LhrOGn4hw+XfwC70AWmfrkPNc2E7nWHQaaqzwQzz2imQjEbM+/szbwy+eHVF19+89s/&#10;6R7D3371Bzr+658tUU19uIp0i+Esv7qJVCtn0OqrKTovK/Jc9c5FTxX9MTIMqz2Jrfl6lXy/0j+2&#10;6OTMBBqtFoVPDEx60Ezj89DWa9eMyBW6dUS7h5XlabhaLPOrOIrQkztO2YC7rra3Qm5RYOE4D1fr&#10;j6OplT9P0EE7VG2YqWvyZjZFA+EZmiPTkbabj8BTd2Wl0zQ/765JLzzvYtFukbNqWgAJEG7xVAni&#10;vnBQl6CMIRY46HLdSAQVSGjTGdXcRi+rjuoEI0HDlKAyHH5cgnRrv8Id7S1BLnoDFilb6PIcHKRs&#10;BfBWVU4+k5xWo1sdUyNBw5SgMgjcIkHVEHCLBFFzyUJxcT8QNuo3tA8WoGK3ueygZHdXFCWx54IR&#10;mnNUXGW0s0VoqrHOk4QGHRf1SiOxlnh6LdknDgQOnaWKBapu6Oo+YlaaYa40ZVivRWiqcYgWoWmz&#10;l7HsIHtLLztO4Hl+s190xdrxbberB5SRoGFKUBnLOi5BmhuvWDtqm5XSL8OipfwytThhcYmmO4+N&#10;MnTVKa2Oar9wqsGNYitKeCLFxwIRoHqeVNt+DfPVLhqql5/tGQk8T4+NXG6dfqolcM8JsCpX3XP1&#10;EliwCvXHXWzP1LSZGKNmxLr6Fa24Ot399SrSu9H8H2xD9O69dlnGLQ5koEqx9pQBBpUF0kcbzmgu&#10;QPuC1NYPjzpJKRngHN5YV1DdyECxqd3b2YSspNtbNFGTIcRUHlUkPznk/gT6KRcNLR2fobtlQxDQ&#10;uEWUu8YwdBjTSmu3JdvB3mTGmBmkMSMbJHNFlTRpv7oZQ5pCGSsqCe52frnimcPvFrzYjUjY2BOw&#10;aaAwBxxOscR0U8pmfXmr60uDGd4LB5RAsZYUQYUjK0tt1mk3EK1WpC8FtjioqxUz620bHGJg33E8&#10;gMjW49alnrWKX9I56zAQilmXnicOMiEM1ovZ3bdBfl9RINlgYPdYx5nXxjpDl1GDdewBqlJgaByP&#10;J429t1lvUKiVWT/Bi6it8NhXkFYOynoCt0WeJJ52TzyYFX5AK3yDA63M+gkeQ9usS8nsg+CcWeGH&#10;s8I3eMvKrDdN/U69XlpzqGMJjF6nvbMHusJTjcRxa06n61SsOQL2Pn8Ia8Sb5g9x7lEKkVIKHJvQ&#10;IihbVwqcCUFhWuKjO/gD4+m9TU/PaWUTcabT+muLh2EnFBbA6CejgPtood1UD2b+lW/3/q1/p8Ek&#10;7nUDzrzB/LuuVxiFSM2RB3uAmvkfyvy30oBOtci1ZzQBDVM9KszT+EeToGZdkZn/ocx/K9PnnJAP&#10;UfEI6iqfo8daQ+XvqF3wQV3Znkblv1WVD1y2GIbKda8Yhre7AwIdxikrU6EchL5s0nxmyoeC8gbH&#10;16wocJpMnyJw9gkqtMNxL5/gWFwRqXWlTyB9tQkR5GtPFLnIoCKfQXUGpuxwnDU1BWdWU+C08oo4&#10;89r2pEQ+gtzt94tiFLcZPNxnJ2AjU4kGGrcLj1Ewb1XBtLKMTpNvqjMPtC9nr2XmSOlSXVRQ0d7M&#10;X0D6CpUzGeqB6sZI17+vEASEocUO0Sklt9shbdSDBBWtCkNAPRxttmPmfyBGCfF/x+1Q9w2oJ+xr&#10;jTp8bZRK5KkdtLQw8z+U+W+lHt03oJ6q+McG5j4yWskW2JuZZv6HMv+t1KP7BtRTbf6dAPv5mPmn&#10;jrqFQTyg8mPMctv6fwL11K7/9+u/AD3Bm6SEwf9Q8N+gHpukhAbuCVbgMbIBdr9X7EOEtFOUZDXY&#10;SA91DjsvgHFTkHWWDQyIe9QWZNvuVayqSZ4kR1sYkHGwKx/mwqPunMRoMhQPg46q2Q71negFtjDt&#10;IBrm63h7tQzT3DTqNI06B92o0+2giA+KGwsyr9pOpook1I2obeaBJEe4tMNiA0pYdAsWhgsXSrkw&#10;UG7m6YZ+h5qtPJrFG4sOkGRjWsgMsYWM26B7mzocxWqnkb5HdDhK0iQvFmMR+J7frEsUXlAGDHSN&#10;Iq5lIgb/u4gBDMXFeLtI1Kgu0jBZriYPwjysvsfxNhnPeLyM19NZeu+/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wQ8AAFtDb250ZW50X1R5cGVz&#10;XS54bWxQSwECFAAKAAAAAACHTuJAAAAAAAAAAAAAAAAABgAAAAAAAAAAABAAAACjDgAAX3JlbHMv&#10;UEsBAhQAFAAAAAgAh07iQIoUZjzRAAAAlAEAAAsAAAAAAAAAAQAgAAAAxw4AAF9yZWxzLy5yZWxz&#10;UEsBAhQACgAAAAAAh07iQAAAAAAAAAAAAAAAAAQAAAAAAAAAAAAQAAAAFgAAAGRycy9QSwECFAAU&#10;AAAACACHTuJAk3DFEdkAAAAIAQAADwAAAAAAAAABACAAAAA4AAAAZHJzL2Rvd25yZXYueG1sUEsB&#10;AhQAFAAAAAgAh07iQMxAC085DQAAFKYAAA4AAAAAAAAAAQAgAAAAPgEAAGRycy9lMm9Eb2MueG1s&#10;UEsFBgAAAAAGAAYAWQEAAOkQAAAAAA==&#10;">
                <o:lock v:ext="edit" aspectratio="f"/>
                <v:shape id="_x0000_s1026" o:spid="_x0000_s1026" style="position:absolute;left:0;top:0;height:13005435;width:5582285;" filled="f" stroked="f" coordsize="21600,21600" o:gfxdata="UEsFBgAAAAAAAAAAAAAAAAAAAAAAAFBLAwQKAAAAAACHTuJAAAAAAAAAAAAAAAAABAAAAGRycy9Q&#10;SwMEFAAAAAgAh07iQJNwxRHZAAAACAEAAA8AAABkcnMvZG93bnJldi54bWxNj0FPg0AQhe8m/ofN&#10;mHgx7UIPQJGlhybGxpg0Uu15y45AZGcpu4X67x1PenzzJu99r9hcbS8mHH3nSEG8jEAg1c501Ch4&#10;PzwtMhA+aDK6d4QKvtHDpry9KXRu3ExvOFWhERxCPtcK2hCGXEpft2i1X7oBib1PN1odWI6NNKOe&#10;Odz2chVFibS6I25o9YDbFuuv6mIVzPV+Oh5en+X+4bhzdN6dt9XHi1L3d3H0CCLgNfw9wy8+o0PJ&#10;TCd3IeNFr4CHBAWrLAHBbpauYxAnPkRpkoIsC/l/QPkDUEsDBBQAAAAIAIdO4kBqJwEi3gwAAFml&#10;AAAOAAAAZHJzL2Uyb0RvYy54bWztXcuO29gR3QfIPxDax8374Etwe9Box5MAg4wB57FmS1RLgEQq&#10;JNtqZ5WsgmSA5AMGyCoJsshjMwFmlfmZ8XjyFzl1LyWRFNkU3dM25VwDblOmmpRYdW5VnXrcxx/d&#10;rpbWyyjNFkl8PmKP7JEVxZNkuoivz0c/++mzH/gjK8vDeBoukzg6H72KstFHT77/vceb9TjiyTxZ&#10;TqPUwkXibLxZn4/meb4en51lk3m0CrNHyTqKcXKWpKswx8v0+myahhtcfbU847btnm2SdLpOk0mU&#10;Zfjfp/rk6Im6/mwWTfJPZ7Msyq3l+QifLVc/U/Xzin6ePXkcjq/TcD1fTIqPEb7Fp1iFixg33V3q&#10;aZiH1k26OLjUajFJkyyZ5Y8myeosmc0Wk0h9B3wbZte+zWUYvwwz9WUmeDrbD4ij7/C6V9d4Brjk&#10;eANhROoYosjWO6Fk97vZi3m4jtR3yMaTn7x8nlqL6flIjqw4XEEhvv7y919/+dmbf/7j9Z+/sByS&#10;x2at3vhi/TwtXmU4pId7O0tX9C8em3V7PuKua9vMGVmvcD1HiKAQZ3SbWxOcF4xLDqFPcJ7ZwhV4&#10;gSue7S+0TrP84yhZWXRwPrpZP0028UWaJhslzPDlJ1muf2P7Trp9liwX02eL5VK9SK+vLpep9TKE&#10;hj1Tf4qbVN62jK0NPrEjbfpAITR9tgxzHK7WeBpZfD2ywuU1IDTJU3Xvym9n5ZvY6k/TTehDPg2z&#10;uf4w6grF25Yxvjc9WP0o6egqmb6CMNJEYyJbT54t8PufhFn+PEwBAnxQADv/FD9mywSfPimORtY8&#10;SX/V9P/0fmgLzo6sDUCFb/bLmzCNRtbyxzH0KGBSEgrVC+l4JJ20fOaqfCa+WV0meKoMS8h6og7p&#10;/flyezhLk9UvgP8LuussXGa4URhPcH/9HIsXlzleF6exkkyii4vda6BwHeafxC8IU3l6Q5oajuPk&#10;4iZPZgsl/P3DKp4hwKG19MFRAt3WKPnm379587fPXn/+n7H17Ve/xaElSbLHQ4UHkjsaKp7kgVOD&#10;CrM5s308XcKKEkwHVEgjLudhmj/Xa++Hj5f89uq2eOQGOoS0YUPHbYeO2w86zONCaOgwh3HHq2OH&#10;e7SuF9hxpd9lZgx2jNkZtNkJ2rHj9cKOhIcGr4wcNOYKKeseWiBclwNaZHWELX04R3c6aAY5BjmD&#10;Rg6Dsrd5bH4v6HAJj408MkCDM+bBxtDvh+NtdOP6DuFFYYf7LIAFMtipRDjGYzupYIchzmvgBIJ+&#10;sPEcJotAB9G/lKLurbmeu3XWuCcNJ2A4gdPiBBjfwuSQFID5KUJUMG1HEGgy4MLToQ2CGObq3y/Z&#10;mEDsGDQO8sZVNqidQDP+mfHPhu2fiQbwvP7jv/77698VvBqsUB8ISVt6FNYoN41L5hwwa1L4AbmF&#10;ilkLHHF0jHOxzKM0DvPIUGzE/xp2emjsNNslcRosEe8FI5gh3yOUEBHAfM/TKNlbosDF6R1T4Nqa&#10;hDOWaJ/PMdHOaUU7UOYDpqBqiUQ/CJVSPMIXXkEI7CHEmM/YljEQ3AM3Rzc4AkPGEhm3bthuXVO2&#10;pwqmfvlSUG/g3Aq3zreZq3M6JTBxFqD+ZEtd9zBIBkwGTMMGk9dlmXi/GAk4kW6gaQbkeLgDRw6G&#10;pwQmz+Eo5dFgcryAHZ1BNWAyYBo2mFD/eLebx3tGSrZjg2ZQkZLjgrMD2V0FkyK4t5YJtT46lDJu&#10;XkMNnImZTitmaipMqLh5vGfMVAKTyz2noBVKlsn1pU1ViqpCQeDQxEwqZDRg0oWmp1tbSlrdYZn6&#10;xUyCCXubeRVw+DS9UMIS5y7VxmksGf5hMS3oF4Olk8fSrnShxIRXDZPy0o6u13Zc6RROHg8QG6EQ&#10;qOrkMd9X1fPKLuk+B8Plwcc1WDp5LDXVN1Sx1K8I1XF9QUWmlFoCrWfLesBksHR005AJmE4qYEI4&#10;1OXj9atKdYjoLrDkCubogqCSj2ewZLC0a677oHrxeFO1Q9Uu9StVLdkl6XooHDJ2qdxY26uZ1dil&#10;07JLMCF3cw+6bLtHvLTz8aQQCJgMlgyWVAv7B98jzjtrH0S/dG3JLonAk0XRt/HxioEPxi59uPMW&#10;eGfpg+iXrS1hybFhlupNfKjJMzzekQNLjI93Wj5eZ+WD6JesLdfkSYcLqgevkuLVmrwe7eSmjMiU&#10;EQ26jIh3Vj6IfslayT1BvUrEiktMOHH8u8DEA4/pFJQpIzIZplPPMIFb6GIfFBiOZh/KlolaL1AH&#10;cYdlAph85HZNutaka9PtvLrTLSMCudAFpn7ztjCxQdoEUcrXSt/1jGVSkxy3AycN//Dh8g9gF7rA&#10;1K/2oWKZML3uMMlUjpmMZcJg18IwGzfv5N28XfHDm8+/+OYPf9Ezhr/96k90/Pe/WqJc+nAZ6xHD&#10;WX55G6sJxaDVF1NMEVbkuZqdi5kq+m3kGJZnEluz5WL9o9L82GJAMRMYtFo0PjEw6UG9jM/DWK/t&#10;MCJX6NER7RFWlqfh4nqeXyZxjMHWScoGPHW1fRRyiwELx3m4WP4wnlr5qzUGQ4dqDDNNTV5FUwwQ&#10;jjAcmY6039wATz2VlU6TfN7dkF5E3sWi3aJn5bIAUiB8xGM1iPvCQV+CcoZY4GDKda0QVKCgTVdU&#10;cxuzrDq6E4wGDVODdunwZg3So/2KcLS3BrmYDViUbGHKc3BQshUgWlU1+UxyWo3uDEyNBg1Tg3ZJ&#10;4BYNKqeAWzSIOnK3k/X9QNjo39AxWICO3fqyw2hR0k1REhsXGKU5RcO1y3a2KE0513mU0mDiol5p&#10;JNYST68l+8KBwKGzpDTU3dA1fcSsNMNcaXZpvRalKechWpSmzV/mfoDqLb3sOIHn+fV50SVvx7fd&#10;rhlQRoOGqUG7XFazBmluvOTtkGHax2VYtFRcphYnLC7xdBuxUYWuOqXNUeUKxzrcaLaigicyfCwQ&#10;AbrnybTt1zBf7aJBa5i0PaOBpxmxUcity0+1Bu45AVbmqnuuXgILVmH+uOuAxq6pDmM0jFg7TRjF&#10;1RnuLxex3o3m/2Aboncftctd3uJAB8oUa08dYDBZIH2044zhArQvSGX98GiSlNIBzhGNdSXVjQ4U&#10;O8M9zCZkO7q9xRLVGUKIstGQ/PyQ+xOYp1wMtHR8humWNUXA4Bax2zWGYcKYOm/IvxMj/2SNZC6Z&#10;kjrtV3VjyFIoZ0UVwd3NL5cic8Tdghe7EQnb5wcOCnPA4RRLTDelbNaXB11faszwXjlgBIq1pEgq&#10;NKwsFanTbiDarEhfCmxxUDUrRuptGxziwb7jfACRrc3epZZaKS7plDochELq0vPEQSWEwXoh3f0Y&#10;5PeVBZI1BnaPdZx5a6wzTBk1WMceoKoEhp5jc9HYe5N6jUItSf2IKKKywmNfQVo5qOoJ3BZFkvi2&#10;e+LBrPADWuFrHGhJ6kdEDG1Sl5LZB8k5s8IPZ4Wv8ZYlqddd/U67vvPm0McSGLtOe2cPdIWnHolm&#10;b06X65S8OQL2nqfGGnHf+iHOPSohUkaBYxNaJGWrRoEzIShNS3x0B39gIr2HjPScVjYRZzq9v7Z8&#10;GHZCYQGcfnIKuI8R2nXzYOSvYrv37/07NSZxbxtw5h7yd12vcApRmiMP9gA18h+K/FtpQKfc5Noz&#10;m4CBqR415mn8Y0hQva/IyH8o8m9l+pwj6iFKEUHV5HPMWKuZ/C21Cz6oq9rTmPwHNfnAZYtjqEL3&#10;kmN4dzggMGGcqjIVykHoyzrNZ0Q+FJTXOL56R4FTZ/oUgbMvUKEdjnvFBE15RZTW7WIC6atNiKBf&#10;e6LIRQUVxQyqOJOqw3HWpBVPLK3otPKKOPPW/qREPYLc7veLZhS3Xt20r07ARqYSAzTuVh5jYB7U&#10;wLSyjE6db6oyD7QvZ69lpqF1qaoq6Giv1y+gfIXamQz1QH1jZOvfVwoCytDih+iSkrv9kDbqQYKK&#10;Vo0hVOnYNGzHyH8gTgnxf81+qHsP6gn7WqMPXzulEnVqByMtjPyHIv9W6tG9B/VUxj82MPdR0Uq+&#10;wN7NNPIfivxbqUf3HtRTRf5OgP18jPxpom7hEA+o/RhSblv/j6Ce2u3/fv0XoCd4nZQw+B8K/mvU&#10;Y52U0MA9wgtsIhvg93vFPkQoO0VLVo2N9NDnsI0CGDcNWSc5wIC4R+1Btu1excqW5MW6cYQBOQfb&#10;9mEuPJrOSYwmQ/Mw6KiK71DdiV5gC9MOomG2TDaX8zDNzaBOM6hz0IM63Q6K+KC5sSDzyuNkykhC&#10;34jaZh5IcoRLOyzWoIRFt2BhuHBhlAsH5XaWrug6NGzl4yhZWXSAIhszQmaII2TcGt1bt+FoVjuO&#10;9G2w4WhJk7xYjEXge369L1F4wS5hoHsUcS+TMfjuMgZwFCdj/FVP9ToN1/PF5GmYh+XXON6sxxFP&#10;5slyGqVP/g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mDwAAW0NvbnRlbnRfVHlwZXNdLnhtbFBLAQIUAAoAAAAAAIdO4kAAAAAAAAAAAAAAAAAG&#10;AAAAAAAAAAAAEAAAAEgOAABfcmVscy9QSwECFAAUAAAACACHTuJAihRmPNEAAACUAQAACwAAAAAA&#10;AAABACAAAABsDgAAX3JlbHMvLnJlbHNQSwECFAAKAAAAAACHTuJAAAAAAAAAAAAAAAAABAAAAAAA&#10;AAAAABAAAAAWAAAAZHJzL1BLAQIUABQAAAAIAIdO4kCTcMUR2QAAAAgBAAAPAAAAAAAAAAEAIAAA&#10;ADgAAABkcnMvZG93bnJldi54bWxQSwECFAAUAAAACACHTuJAaicBIt4MAABZpQAADgAAAAAAAAAB&#10;ACAAAAA+AQAAZHJzL2Uyb0RvYy54bWxQSwUGAAAAAAYABgBZAQAAjhAAAAAA&#10;">
                  <v:fill on="f" focussize="0,0"/>
                  <v:stroke on="f"/>
                  <v:imagedata o:title=""/>
                  <o:lock v:ext="edit" aspectratio="f"/>
                </v:shape>
                <v:shape id="上下箭头 5" o:spid="_x0000_s1026" o:spt="70" type="#_x0000_t70" style="position:absolute;left:2660015;top:453390;height:1036320;width:312420;v-text-anchor:middle;" fillcolor="#FFFFFF [3201]" filled="t" stroked="t" coordsize="21600,21600" o:gfxdata="UEsFBgAAAAAAAAAAAAAAAAAAAAAAAFBLAwQKAAAAAACHTuJAAAAAAAAAAAAAAAAABAAAAGRycy9Q&#10;SwMEFAAAAAgAh07iQL6+XIjWAAAACAEAAA8AAABkcnMvZG93bnJldi54bWxNj81OwzAQhO9IvIO1&#10;SNyonR7y1zgVIMoNUQoSVzfeJlHjdRS7TXl7lhM9zs5q5ptqfXGDOOMUek8akoUCgdR421Or4etz&#10;85CDCNGQNYMn1PCDAdb17U1lSutn+sDzLraCQyiURkMX41hKGZoOnQkLPyKxd/CTM5Hl1Eo7mZnD&#10;3SCXSqXSmZ64oTMjPnfYHHcnp+HwPr5s5Nvj9pueim0RcH4Nxaz1/V2iViAiXuL/M/zhMzrUzLT3&#10;J7JBDBp4SNSwzFMQ7OZZkYDY80FlaQayruT1gPoXUEsDBBQAAAAIAIdO4kCVSH5HZgIAALYEAAAO&#10;AAAAZHJzL2Uyb0RvYy54bWytVM1u1DAQviPxDpbvNMn+QVfNVquuFiFVtFJBnGcdexPJsc3Yu9ny&#10;CPAaXOHEoQ9UxGsw9qbtFnpC5ODMZMbz8818OTndtZptJfrGmpIXRzln0ghbNWZd8vfvli9eceYD&#10;mAq0NbLk19Lz09nzZyedm8qBra2uJDIKYvy0cyWvQ3DTLPOili34I+ukIaOy2EIgFddZhdBR9FZn&#10;gzyfZJ3FyqEV0nv6utgb+SzFV0qKcKGUl4HpklNtIZ2YzlU8s9kJTNcIrm5EXwb8QxUtNIaS3oda&#10;QAC2weavUG0j0HqrwpGwbWaVaoRMPVA3Rf5HN1c1OJl6IXC8u4fJ/7+w4u32EllTlXzEmYGWRnR7&#10;8/n25suv799+fv3BxhGhzvkpOV65S+w1T2Jsd6ewjW9qhO1KPphM8rwYc3ZN8cbD4XEPsNwFJsg+&#10;LAajAY1BkL3Ih5MhKRQxewjk0IfX0rYsCiXfuIXtzBzRdgle2J77sL9x5xnTe6ubatlonRRcr840&#10;si3QzJfp6ZM8ctOGdVTxeJTHgoB2T2kIJLaO0PBmzRnoNS21CJhyP7rtD5Pk6XkqSSxyAb7eF5Mi&#10;9G7aUN8R2D2UUVrZ6pqGgXa/pd6JZUP3z8GHS0BaSyqUqBYu6FDaUvW2lzirLX566nv0p20hK2cd&#10;rTl19nEDKDnTbwzt0XExGkVeJGU0fhmng4eW1aHFbNozS6gWRGonkhj9g74TFdr2AzFyHrMq0J4S&#10;gRGUf49jr5wF0nszcVvI+fxeJ144COfmyomSB9xEAsDU2PkmWNWk4T+A1WNI5Ehb1BM5su9QT14P&#10;v5vZb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BYAAABkcnMvUEsBAhQAFAAAAAgAh07iQL6+XIjWAAAACAEAAA8AAAAAAAAAAQAgAAAAOAAA&#10;AGRycy9kb3ducmV2LnhtbFBLAQIUABQAAAAIAIdO4kCVSH5HZgIAALYEAAAOAAAAAAAAAAEAIAAA&#10;ADsBAABkcnMvZTJvRG9jLnhtbFBLBQYAAAAABgAGAFkBAAATBgAAAAA=&#10;" adj="5400,3255">
                  <v:fill on="t" focussize="0,0"/>
                  <v:stroke weight="2pt" color="#000000 [3200]" joinstyle="round"/>
                  <v:imagedata o:title=""/>
                  <o:lock v:ext="edit" aspectratio="f"/>
                </v:shape>
                <v:shape id="流程图: 过程 4" o:spid="_x0000_s1026" o:spt="109" type="#_x0000_t109" style="position:absolute;left:2294255;top:742950;height:457200;width:1021080;v-text-anchor:middle;" fillcolor="#FFFFFF [3201]" filled="t" stroked="t" coordsize="21600,21600" o:gfxdata="UEsFBgAAAAAAAAAAAAAAAAAAAAAAAFBLAwQKAAAAAACHTuJAAAAAAAAAAAAAAAAABAAAAGRycy9Q&#10;SwMEFAAAAAgAh07iQEMDD9vYAAAACAEAAA8AAABkcnMvZG93bnJldi54bWxNj81OwzAQhO9IvIO1&#10;SFwQtZNDEkKcHpCQkEAISiWubrwkofY6xO4PPD3LqRxnZzXzTbM8eif2OMcxkIZsoUAgdcGO1GtY&#10;v91fVyBiMmSNC4QavjHCsj0/a0xtw4Fecb9KveAQirXRMKQ01VLGbkBv4iJMSOx9hNmbxHLupZ3N&#10;gcO9k7lShfRmJG4YzIR3A3bb1c5rmH8eaN1jfuWmT//y+L59ev5SUevLi0zdgkh4TKdn+MNndGiZ&#10;aRN2ZKNwGnhI0pBXBQh2q/ImA7HhgyqLEmTbyP8D2l9QSwMEFAAAAAgAh07iQPTaS6F0AgAAywQA&#10;AA4AAABkcnMvZTJvRG9jLnhtbK1UzW7UMBC+I/EOlu802ShL26jZarXVIqSKrlQQ51nH3kTyH7Z3&#10;s+XGiQOPwAvwAlzhafh5DMZO2m6BEyIHZyYz/mbmm5mcne+VJDvufGd0TSdHOSVcM9N0elPTVy+X&#10;T04o8QF0A9JoXtMb7un57PGjs95WvDCtkQ13BEG0r3pb0zYEW2WZZy1X4I+M5RqNwjgFAVW3yRoH&#10;PaIrmRV5/jTrjWusM4x7j18vBiOdJXwhOAtXQngeiKwp5hbS6dK5jmc2O4Nq48C2HRvTgH/IQkGn&#10;Megd1AUEIFvX/QGlOuaMNyIcMaMyI0THeKoBq5nkv1Vz3YLlqRYkx9s7mvz/g2UvditHuqamU0o0&#10;KGzR98/vfnz68O3jl4r8/PoeRVJGmnrrK/S+tis3ah7FWPNeOBXfWA3Z17QoTstiinA3NT0ui9Pp&#10;yDLfB8LQPsmLSX6CzWDoUE6PsY0RP7sHss6HZ9woEoWaCmn6RQsurIY+J6Jhd+nDcO3WPebgjeya&#10;ZSdlUtxmvZCO7AC7v0zPGOmBm9Skx7SnJSZCGOAUCgkBRWWRF683lIDc4Hiz4FLsB7f9YZA8PX8L&#10;EpO8AN8OySSE0U1qLD6yO/AZpbBf70eS16a5wQ45M4yut2zZIdQl+LACh7OKOeP+hSs8IlE1NaNE&#10;SWvc2799j/44QmilpMfZxyLfbMFxSuRzjcN1OinLuCxJSR2ixB1a1ocWvVULgwRPcNMtSyJedkHe&#10;isIZ9RrXdB6jCpAeA4FmGH+gdFQWAfXRjAvP+Hx+p+OyWAiX+tqymga3jVsBlTbzbTCiS3MQeRvI&#10;GunEjUlTNW53XMlDPXnd/4Nmvw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WAAAAZHJzL1BLAQIUABQAAAAIAIdO4kBDAw/b2AAAAAgBAAAP&#10;AAAAAAAAAAEAIAAAADgAAABkcnMvZG93bnJldi54bWxQSwECFAAUAAAACACHTuJA9NpLoXQCAADL&#10;BAAADgAAAAAAAAABACAAAAA9AQAAZHJzL2Uyb0RvYy54bWxQSwUGAAAAAAYABgBZAQAAIwYAAAAA&#10;">
                  <v:fill on="t" focussize="0,0"/>
                  <v:stroke weight="2pt" color="#000000 [3200]" joinstyle="round"/>
                  <v:imagedata o:title=""/>
                  <o:lock v:ext="edit" aspectratio="f"/>
                  <v:textbox>
                    <w:txbxContent>
                      <w:p>
                        <w:pPr>
                          <w:jc w:val="center"/>
                          <w:rPr>
                            <w:rFonts w:hint="eastAsia" w:eastAsia="宋体"/>
                            <w:lang w:eastAsia="zh-CN"/>
                          </w:rPr>
                        </w:pPr>
                        <w:r>
                          <w:rPr>
                            <w:rFonts w:hint="eastAsia" w:eastAsia="宋体"/>
                            <w:lang w:eastAsia="zh-CN"/>
                          </w:rPr>
                          <w:t>值班室信息</w:t>
                        </w:r>
                      </w:p>
                      <w:p>
                        <w:pPr>
                          <w:jc w:val="center"/>
                          <w:rPr>
                            <w:rFonts w:hint="eastAsia" w:eastAsia="宋体"/>
                            <w:lang w:eastAsia="zh-CN"/>
                          </w:rPr>
                        </w:pPr>
                        <w:r>
                          <w:rPr>
                            <w:rFonts w:hint="eastAsia" w:eastAsia="宋体"/>
                            <w:lang w:eastAsia="zh-CN"/>
                          </w:rPr>
                          <w:t>接收与处理</w:t>
                        </w:r>
                      </w:p>
                    </w:txbxContent>
                  </v:textbox>
                </v:shape>
                <v:shape id="_x0000_s1026" o:spid="_x0000_s1026" o:spt="109" type="#_x0000_t109" style="position:absolute;left:2172335;top:1512570;height:464820;width:1272540;v-text-anchor:middle;" fillcolor="#FFFFFF [3201]" filled="t" stroked="t" coordsize="21600,21600" o:gfxdata="UEsFBgAAAAAAAAAAAAAAAAAAAAAAAFBLAwQKAAAAAACHTuJAAAAAAAAAAAAAAAAABAAAAGRycy9Q&#10;SwMEFAAAAAgAh07iQEMDD9vYAAAACAEAAA8AAABkcnMvZG93bnJldi54bWxNj81OwzAQhO9IvIO1&#10;SFwQtZNDEkKcHpCQkEAISiWubrwkofY6xO4PPD3LqRxnZzXzTbM8eif2OMcxkIZsoUAgdcGO1GtY&#10;v91fVyBiMmSNC4QavjHCsj0/a0xtw4Fecb9KveAQirXRMKQ01VLGbkBv4iJMSOx9hNmbxHLupZ3N&#10;gcO9k7lShfRmJG4YzIR3A3bb1c5rmH8eaN1jfuWmT//y+L59ev5SUevLi0zdgkh4TKdn+MNndGiZ&#10;aRN2ZKNwGnhI0pBXBQh2q/ImA7HhgyqLEmTbyP8D2l9QSwMEFAAAAAgAh07iQNzlvJ55AgAAzAQA&#10;AA4AAABkcnMvZTJvRG9jLnhtbK1UzW7bMAy+D9g7CLqvjt38dEacIkiQYUCxBuiGnRlZig3IkiYp&#10;cbrbTjvsEfoCe4Fdt6fZz2OMkt023Xoa5oNMmhT58SPp6fmhkWTPrau1Kmh6MqCEK6bLWm0L+ub1&#10;6tkZJc6DKkFqxQt6zR09nz19Mm1NzjNdaVlySzCIcnlrClp5b/IkcaziDbgTbbhCo9C2AY+q3Sal&#10;hRajNzLJBoNx0mpbGqsZdw6/LjsjncX4QnDmL4Vw3BNZUMTm42njuQlnMptCvrVgqpr1MOAfUDRQ&#10;K0x6F2oJHsjO1n+FampmtdPCnzDdJFqImvFYA1aTDv6o5qoCw2MtSI4zdzS5/xeWvdqvLanLgo4p&#10;UdBgi358+fDz86fvN19z8uvbRxTJONDUGpej95VZ215zKIaaD8I24Y3VkENBs3SSnZ6OKLnGgRil&#10;2WjS08wPnjB0SLNJNhpiNxh6DMfDsyw6JPeRjHX+BdcNCUJBhdTtogLr112jI9Owv3AekeC1W/cA&#10;wmlZl6tayqjY7WYhLdkDtn8Vn1AKXnngJhVpETdiCqAAx1BI8Cg2BolxaksJyC3ON/M25n5w2x0n&#10;GcTnsSQB5BJc1YGJEXo3qRBSoLcjNEj+sDn0LG90eY0tsrqbXWfYqsZQF+D8GiwOK2LGBfSXeASi&#10;Cqp7iZJK2/ePfQ/+OENopaTF4cci3+3AckrkS4XT9Twdhv74qAxHE2wQsceWzbFF7ZqFRoJTXHXD&#10;ohj8vbwVhdXNW9zTecgqQDpMBIph/o7SXll41Hszbjzj8/mdjttiwF+oK8MK6u0urAXkSs93Xos6&#10;zkHgrSOrpxNXJva6X++wk8d69Lr/Cc1+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AAFAABbQ29udGVudF9UeXBlc10ueG1sUEsBAhQACgAAAAAA&#10;h07iQAAAAAAAAAAAAAAAAAYAAAAAAAAAAAAQAAAA4gMAAF9yZWxzL1BLAQIUABQAAAAIAIdO4kCK&#10;FGY80QAAAJQBAAALAAAAAAAAAAEAIAAAAAYEAABfcmVscy8ucmVsc1BLAQIUAAoAAAAAAIdO4kAA&#10;AAAAAAAAAAAAAAAEAAAAAAAAAAAAEAAAABYAAABkcnMvUEsBAhQAFAAAAAgAh07iQEMDD9vYAAAA&#10;CAEAAA8AAAAAAAAAAQAgAAAAOAAAAGRycy9kb3ducmV2LnhtbFBLAQIUABQAAAAIAIdO4kDc5bye&#10;eQIAAMwEAAAOAAAAAAAAAAEAIAAAAD0BAABkcnMvZTJvRG9jLnhtbFBLBQYAAAAABgAGAFkBAAAo&#10;BgAAAAA=&#10;">
                  <v:fill on="t" focussize="0,0"/>
                  <v:stroke weight="2pt" color="#000000 [3200]" joinstyle="round"/>
                  <v:imagedata o:title=""/>
                  <o:lock v:ext="edit" aspectratio="f"/>
                  <v:textbox>
                    <w:txbxContent>
                      <w:p>
                        <w:pPr>
                          <w:jc w:val="center"/>
                          <w:rPr>
                            <w:rFonts w:hint="eastAsia" w:eastAsia="宋体"/>
                            <w:lang w:eastAsia="zh-CN"/>
                          </w:rPr>
                        </w:pPr>
                        <w:r>
                          <w:rPr>
                            <w:rFonts w:hint="eastAsia" w:eastAsia="宋体"/>
                            <w:lang w:eastAsia="zh-CN"/>
                          </w:rPr>
                          <w:t>指挥部分析疫情启动应急响应</w:t>
                        </w:r>
                      </w:p>
                    </w:txbxContent>
                  </v:textbox>
                </v:shape>
                <v:shape id="流程图: 过程 7" o:spid="_x0000_s1026" o:spt="109" type="#_x0000_t109" style="position:absolute;left:466090;top:1634490;height:304800;width:936625;v-text-anchor:middle;" fillcolor="#FFFFFF [3201]" filled="t" stroked="t" coordsize="21600,21600" o:gfxdata="UEsFBgAAAAAAAAAAAAAAAAAAAAAAAFBLAwQKAAAAAACHTuJAAAAAAAAAAAAAAAAABAAAAGRycy9Q&#10;SwMEFAAAAAgAh07iQEMDD9vYAAAACAEAAA8AAABkcnMvZG93bnJldi54bWxNj81OwzAQhO9IvIO1&#10;SFwQtZNDEkKcHpCQkEAISiWubrwkofY6xO4PPD3LqRxnZzXzTbM8eif2OMcxkIZsoUAgdcGO1GtY&#10;v91fVyBiMmSNC4QavjHCsj0/a0xtw4Fecb9KveAQirXRMKQ01VLGbkBv4iJMSOx9hNmbxHLupZ3N&#10;gcO9k7lShfRmJG4YzIR3A3bb1c5rmH8eaN1jfuWmT//y+L59ev5SUevLi0zdgkh4TKdn+MNndGiZ&#10;aRN2ZKNwGnhI0pBXBQh2q/ImA7HhgyqLEmTbyP8D2l9QSwMEFAAAAAgAh07iQDagO954AgAAygQA&#10;AA4AAABkcnMvZTJvRG9jLnhtbK1UzY7TMBC+I/EOlu9s0m7a3UabrqpWRUgrtlJBnKeO3URybGO7&#10;TZcbJw48Ai/AC3CFp+HnMRg72d0u7AmRgzOTGc/PN/Pl4vLQSLLn1tVaFXRwklLCFdNlrbYFff1q&#10;+eycEudBlSC14gW94Y5eTp8+uWhNzoe60rLklmAQ5fLWFLTy3uRJ4ljFG3An2nCFRqFtAx5Vu01K&#10;Cy1Gb2QyTNNx0mpbGqsZdw6/Ljojncb4QnDmr4Vw3BNZUKzNx9PGcxPOZHoB+daCqWrWlwH/UEUD&#10;tcKkd6EW4IHsbP1XqKZmVjst/AnTTaKFqBmPPWA3g/SPbtYVGB57QXCcuYPJ/b+w7OV+ZUldFnRC&#10;iYIGR/Tjy/ufnz9+//Q1J7++fUCRnAWYWuNy9F6ble01h2Lo+SBsE97YDTkUNBuP0wlifYP7MD7N&#10;MpQjyvzgCUP75HQ8Ho4oYehwmmbnabQn93GMdf451w0JQkGF1O28AutX3ZgjzrC/ch7D4rVb91CC&#10;07Iul7WUUbHbzVxasgcc/jI+oRK88sBNKtIWdDjKsBDCAJdQSPAoNgZhcWpLCcgtbjfzNuZ+cNsd&#10;J0nj81iSUOQCXNUVEyP0blJhSQHcDs4g+cPm0GO80eUNDsjqbnOdYcsaQ12B8yuwuKpYM9LPX+MR&#10;gCqo7iVKKm3fPfY9+OMGoZWSFlcfm3y7A8spkS8U7tZkkGWBK1HJRmdDVOyxZXNsUbtmrhHgARLd&#10;sCgGfy9vRWF18wZZOgtZBUiHiUAxzN9B2itzj3pvRr4zPpvd6cgVA/5KrQ0rqLe7QArIlZ7tvBZ1&#10;3IOAWwdWDycSJs66J3dg5LEeve5/QdP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wQAAFtDb250ZW50X1R5cGVzXS54bWxQSwECFAAKAAAAAACH&#10;TuJAAAAAAAAAAAAAAAAABgAAAAAAAAAAABAAAADhAwAAX3JlbHMvUEsBAhQAFAAAAAgAh07iQIoU&#10;ZjzRAAAAlAEAAAsAAAAAAAAAAQAgAAAABQQAAF9yZWxzLy5yZWxzUEsBAhQACgAAAAAAh07iQAAA&#10;AAAAAAAAAAAAAAQAAAAAAAAAAAAQAAAAFgAAAGRycy9QSwECFAAUAAAACACHTuJAQwMP29gAAAAI&#10;AQAADwAAAAAAAAABACAAAAA4AAAAZHJzL2Rvd25yZXYueG1sUEsBAhQAFAAAAAgAh07iQDagO954&#10;AgAAygQAAA4AAAAAAAAAAQAgAAAAPQEAAGRycy9lMm9Eb2MueG1sUEsFBgAAAAAGAAYAWQEAACcG&#10;AAAAAA==&#10;">
                  <v:fill on="t" focussize="0,0"/>
                  <v:stroke weight="2pt" color="#000000 [3200]" joinstyle="round"/>
                  <v:imagedata o:title=""/>
                  <o:lock v:ext="edit" aspectratio="f"/>
                  <v:textbox>
                    <w:txbxContent>
                      <w:p>
                        <w:pPr>
                          <w:jc w:val="center"/>
                          <w:rPr>
                            <w:rFonts w:hint="default" w:eastAsia="宋体"/>
                            <w:lang w:val="en-US" w:eastAsia="zh-CN"/>
                          </w:rPr>
                        </w:pPr>
                        <w:r>
                          <w:rPr>
                            <w:rFonts w:hint="eastAsia" w:eastAsia="宋体"/>
                            <w:lang w:val="en-US" w:eastAsia="zh-CN"/>
                          </w:rPr>
                          <w:t>III 级响应</w:t>
                        </w:r>
                      </w:p>
                    </w:txbxContent>
                  </v:textbox>
                </v:shape>
                <v:shape id="流程图: 过程 8" o:spid="_x0000_s1026" o:spt="109" type="#_x0000_t109" style="position:absolute;left:2494280;top:2117725;height:281940;width:685800;v-text-anchor:middle;" fillcolor="#FFFFFF [3201]" filled="t" stroked="t" coordsize="21600,21600" o:gfxdata="UEsFBgAAAAAAAAAAAAAAAAAAAAAAAFBLAwQKAAAAAACHTuJAAAAAAAAAAAAAAAAABAAAAGRycy9Q&#10;SwMEFAAAAAgAh07iQEMDD9vYAAAACAEAAA8AAABkcnMvZG93bnJldi54bWxNj81OwzAQhO9IvIO1&#10;SFwQtZNDEkKcHpCQkEAISiWubrwkofY6xO4PPD3LqRxnZzXzTbM8eif2OMcxkIZsoUAgdcGO1GtY&#10;v91fVyBiMmSNC4QavjHCsj0/a0xtw4Fecb9KveAQirXRMKQ01VLGbkBv4iJMSOx9hNmbxHLupZ3N&#10;gcO9k7lShfRmJG4YzIR3A3bb1c5rmH8eaN1jfuWmT//y+L59ev5SUevLi0zdgkh4TKdn+MNndGiZ&#10;aRN2ZKNwGnhI0pBXBQh2q/ImA7HhgyqLEmTbyP8D2l9QSwMEFAAAAAgAh07iQNf8T8h3AgAAzAQA&#10;AA4AAABkcnMvZTJvRG9jLnhtbK1UzW7bMAy+D9g7CLqvjoOkTYw6RZAiw4BiDdANOzOyFBvQ3yQl&#10;TnfbaYc9wl5gL7Dr9jT7eYxRspumW0/DfJBJkyI/fiR9frFXkuy4843RJc1PBpRwzUzV6E1JX79a&#10;PptQ4gPoCqTRvKS33NOL2dMn560t+NDURlbcEQyifdHaktYh2CLLPKu5An9iLNdoFMYpCKi6TVY5&#10;aDG6ktlwMDjNWuMq6wzj3uPXy85IZym+EJyFayE8D0SWFLGFdLp0ruOZzc6h2DiwdcN6GPAPKBQ0&#10;GpMeQl1CALJ1zV+hVMOc8UaEE2ZUZoRoGE81YDX54I9qbmqwPNWC5Hh7oMn/v7Ds5W7lSFNh75Ae&#10;DQp79OPL+5+fP37/9LUgv759QJFMIk+t9QW639iV6zWPYix6L5yKbyyH7Es6HE1HwwmGu0U5z8/O&#10;huOOZ74PhKHD6WQ8GaCdRYdJPh2lPmT3gazz4Tk3ikShpEKadlGDC6uu0Ylp2F35gEDw2p17xOCN&#10;bKplI2VS3Ga9kI7sANu/TE9EglceuElNWkQyHiVQgGMoJATEpywS4/WGEpAbnG8WXMr94LY/TjJI&#10;z2NJIshL8HUHJkXo3aRGSJHdjs8ohf1635O8NtUttsiZbna9ZcsGQ12BDytwOKxIJC5guMYjElVS&#10;00uU1Ma9e+x79McZQislLQ4/Fvl2C45TIl9onK5pPsKekJCU0fhsiIo7tqyPLXqrFgYJznHVLUti&#10;9A/yThTOqDe4p/OYVYD0mAg0w/wdpb2yCKj3Ztx4xufzg47bYiFc6RvLShrcNq4FFNrMt8GIJs1B&#10;5K0jq6cTVyb1ul/vuJPHevK6/wnNfg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WAAAAZHJzL1BLAQIUABQAAAAIAIdO4kBDAw/b2AAAAAgB&#10;AAAPAAAAAAAAAAEAIAAAADgAAABkcnMvZG93bnJldi54bWxQSwECFAAUAAAACACHTuJA1/xPyHcC&#10;AADMBAAADgAAAAAAAAABACAAAAA9AQAAZHJzL2Uyb0RvYy54bWxQSwUGAAAAAAYABgBZAQAAJgYA&#10;AAAA&#10;">
                  <v:fill on="t" focussize="0,0"/>
                  <v:stroke weight="2pt" color="#000000 [3200]" joinstyle="round"/>
                  <v:imagedata o:title=""/>
                  <o:lock v:ext="edit" aspectratio="f"/>
                  <v:textbox>
                    <w:txbxContent>
                      <w:p>
                        <w:pPr>
                          <w:jc w:val="center"/>
                          <w:rPr>
                            <w:rFonts w:hint="default" w:eastAsia="宋体"/>
                            <w:lang w:val="en-US" w:eastAsia="zh-CN"/>
                          </w:rPr>
                        </w:pPr>
                        <w:r>
                          <w:rPr>
                            <w:rFonts w:hint="eastAsia" w:eastAsia="宋体"/>
                            <w:lang w:val="en-US" w:eastAsia="zh-CN"/>
                          </w:rPr>
                          <w:t>II级响应</w:t>
                        </w:r>
                      </w:p>
                    </w:txbxContent>
                  </v:textbox>
                </v:shape>
                <v:shape id="上下箭头 9" o:spid="_x0000_s1026" o:spt="70" type="#_x0000_t70" style="position:absolute;left:2751455;top:2424430;height:274320;width:167640;v-text-anchor:middle;" fillcolor="#FFFFFF [3201]" filled="t" stroked="t" coordsize="21600,21600" o:gfxdata="UEsFBgAAAAAAAAAAAAAAAAAAAAAAAFBLAwQKAAAAAACHTuJAAAAAAAAAAAAAAAAABAAAAGRycy9Q&#10;SwMEFAAAAAgAh07iQNal8lTaAAAACAEAAA8AAABkcnMvZG93bnJldi54bWxNj81OwzAQhO9IvIO1&#10;SFwQtdNDEkKcHkBFgDiUtD30to2XJBDbUez+8PYsJzjOzmrmm3JxtoM40hR67zQkMwWCXONN71oN&#10;m/XyNgcRIjqDg3ek4ZsCLKrLixIL40/unY51bAWHuFCghi7GsZAyNB1ZDDM/kmPvw08WI8uplWbC&#10;E4fbQc6VSqXF3nFDhyM9dNR81QerAf3ucf10E162r8vsrfl8TnerOtX6+ipR9yAinePfM/ziMzpU&#10;zLT3B2eCGDTwkKhhnqcg2M2zuwTEng8qSzOQVSn/D6h+AFBLAwQUAAAACACHTuJA2+EnCWkCAAC3&#10;BAAADgAAAGRycy9lMm9Eb2MueG1srVTBbtswDL0P2D8Iuq9OUqdZgzpFkCDDgGIt0A07K7IUG5BF&#10;jVLidJ+w/cau3WmHflCH/cYoxW3SradhPsikSZGPj6TPzreNYRuFvgZb8P5RjzNlJZS1XRX8w/vF&#10;q9ec+SBsKQxYVfAb5fn55OWLs9aN1QAqMKVCRkGsH7eu4FUIbpxlXlaqEf4InLJk1ICNCKTiKitR&#10;tBS9Mdmg1zvJWsDSIUjlPX2d74x8kuJrrWS41NqrwEzBCVtIJ6ZzGc9scibGKxSuqmUHQ/wDikbU&#10;lpI+hpqLINga679CNbVE8KDDkYQmA61rqVINVE2/90c115VwKtVC5Hj3SJP/f2Hlu80Vsrqk3vU5&#10;s6KhHt3ffbm/+/rr++3Pbz/YaaSodX5MntfuCjvNkxjr3Wps4psqYduCD0bDfj4ccnZDcj7I8+OO&#10;YrUNTJJD/2R0klMjZHQY5ceDZM/2gRz68EZBw6JQ8LWbQ2uniNAmfsXmwgfCQDcePGN6D6YuF7Ux&#10;ScHVcmaQbQQ1fZGeWARdeeJmLGsJxDDvRTyChk8bEUhsHNHh7YozYVY01TJgyv3ktj9M0kvPc0ki&#10;yLnw1Q5MitC5GUuQIrE7KqO0hPKGuoGwG1Pv5KKm+xfChyuBNJcElHYtXNKhDRB66CTOKsDPz32P&#10;/jQuZOWspTmnyj6tBSrOzFtLg3Taz2M/QlLy4YgawvDQsjy02HUzA2KVZoXQJTH6B/MgaoTmI63k&#10;NGbVwnhKJKyk/DseO2UWSO/MtNxSTaePOi2GE+HCXjtZ8IDruAFibGG6DqDr1Pw9WR2HtB2pwd0m&#10;x/U71JPX/n8z+Q1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DyBAAAW0NvbnRlbnRfVHlwZXNdLnhtbFBLAQIUAAoAAAAAAIdO4kAAAAAAAAAAAAAA&#10;AAAGAAAAAAAAAAAAEAAAANQDAABfcmVscy9QSwECFAAUAAAACACHTuJAihRmPNEAAACUAQAACwAA&#10;AAAAAAABACAAAAD4AwAAX3JlbHMvLnJlbHNQSwECFAAKAAAAAACHTuJAAAAAAAAAAAAAAAAABAAA&#10;AAAAAAAAABAAAAAWAAAAZHJzL1BLAQIUABQAAAAIAIdO4kDWpfJU2gAAAAgBAAAPAAAAAAAAAAEA&#10;IAAAADgAAABkcnMvZG93bnJldi54bWxQSwECFAAUAAAACACHTuJA2+EnCWkCAAC3BAAADgAAAAAA&#10;AAABACAAAAA/AQAAZHJzL2Uyb0RvYy54bWxQSwUGAAAAAAYABgBZAQAAGgYAAAAA&#10;" adj="5400,6600">
                  <v:fill on="t" focussize="0,0"/>
                  <v:stroke weight="2pt" color="#000000 [3200]" joinstyle="round"/>
                  <v:imagedata o:title=""/>
                  <o:lock v:ext="edit" aspectratio="f"/>
                </v:shape>
                <v:shape id="流程图: 过程 10" o:spid="_x0000_s1026" o:spt="109" type="#_x0000_t109" style="position:absolute;left:2492375;top:2721610;height:291465;width:693420;v-text-anchor:middle;" fillcolor="#FFFFFF [3201]" filled="t" stroked="t" coordsize="21600,21600" o:gfxdata="UEsFBgAAAAAAAAAAAAAAAAAAAAAAAFBLAwQKAAAAAACHTuJAAAAAAAAAAAAAAAAABAAAAGRycy9Q&#10;SwMEFAAAAAgAh07iQEMDD9vYAAAACAEAAA8AAABkcnMvZG93bnJldi54bWxNj81OwzAQhO9IvIO1&#10;SFwQtZNDEkKcHpCQkEAISiWubrwkofY6xO4PPD3LqRxnZzXzTbM8eif2OMcxkIZsoUAgdcGO1GtY&#10;v91fVyBiMmSNC4QavjHCsj0/a0xtw4Fecb9KveAQirXRMKQ01VLGbkBv4iJMSOx9hNmbxHLupZ3N&#10;gcO9k7lShfRmJG4YzIR3A3bb1c5rmH8eaN1jfuWmT//y+L59ev5SUevLi0zdgkh4TKdn+MNndGiZ&#10;aRN2ZKNwGnhI0pBXBQh2q/ImA7HhgyqLEmTbyP8D2l9QSwMEFAAAAAgAh07iQGaxwlx1AgAAzQQA&#10;AA4AAABkcnMvZTJvRG9jLnhtbK1UzW7TQBC+I/EOq71TJ26SUqtOFaUKQqpopIA4T9a7saX9Y3cT&#10;p9w4ceAR+gK8AFd4Gn4eg9m126bQE8KH9Yxndn6+mc9n53slyY473xhd0uHRgBKumakavSnpm9eL&#10;Z88p8QF0BdJoXtJr7un59OmTs9YWPDe1kRV3BINoX7S2pHUItsgyz2quwB8ZyzUahXEKAqpuk1UO&#10;WoyuZJYPBpOsNa6yzjDuPX696Ix0muILwVm4EsLzQGRJsbaQTpfOdTyz6RkUGwe2blhfBvxDFQoa&#10;jUnvQl1AALJ1zV+hVMOc8UaEI2ZUZoRoGE89YDfDwR/drGqwPPWC4Hh7B5P/f2HZq93SkabC2eWU&#10;aFA4ox9fPvz8/On7zdeC/Pr2EUUyTEC11hfov7JLh7BFzaMYu94Lp+Ib+yH7kuaj0/z4ZEzJNcon&#10;+XDS3YeC7wNh6DA5PR7lOA4WHU6Ho8k4DiK7D2SdDy+4USQKJRXStPMaXFh2k05Qw+7Sh+7arXus&#10;wRvZVItGyqS4zXouHdkBzn+Rnj7TAzepSYuVjEeDWBTgHgoJAUVlERmvN5SA3OCCs+BS7ge3/WGS&#10;QXoeSxKLvABfd8WkCL2b1Nj8PZ5RCvv1vgd5baprnJEz3fJ6yxYNhroEH5bgcFuxZmRguMIjAlVS&#10;00uU1Ma9f+x79MclQislLW4/NvluC45TIl9qXC+cySjSJSmj8Ukclju0rA8teqvmBgEeItctS2L0&#10;D/JWFM6ot0jUWcwqQHpMBJph/g7SXpkH1HszUp7x2exOR7pYCJd6ZVlJg9tGXkChzWwbjGjSHkTc&#10;OrB6OJEzaat6fkdSHurJ6/4vNP0N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FgAAAGRycy9QSwECFAAUAAAACACHTuJAQwMP29gAAAAIAQAA&#10;DwAAAAAAAAABACAAAAA4AAAAZHJzL2Rvd25yZXYueG1sUEsBAhQAFAAAAAgAh07iQGaxwlx1AgAA&#10;zQQAAA4AAAAAAAAAAQAgAAAAPQEAAGRycy9lMm9Eb2MueG1sUEsFBgAAAAAGAAYAWQEAACQGAAAA&#10;AA==&#10;">
                  <v:fill on="t" focussize="0,0"/>
                  <v:stroke weight="2pt" color="#000000 [3200]" joinstyle="round"/>
                  <v:imagedata o:title=""/>
                  <o:lock v:ext="edit" aspectratio="f"/>
                  <v:textbox>
                    <w:txbxContent>
                      <w:p>
                        <w:pPr>
                          <w:jc w:val="center"/>
                          <w:rPr>
                            <w:rFonts w:hint="eastAsia" w:eastAsia="宋体"/>
                            <w:lang w:val="en-US" w:eastAsia="zh-CN"/>
                          </w:rPr>
                        </w:pPr>
                        <w:r>
                          <w:rPr>
                            <w:rFonts w:hint="eastAsia" w:eastAsia="宋体"/>
                            <w:lang w:val="en-US" w:eastAsia="zh-CN"/>
                          </w:rPr>
                          <w:t>I级响应</w:t>
                        </w:r>
                      </w:p>
                    </w:txbxContent>
                  </v:textbox>
                </v:shape>
                <v:shape id="流程图: 可选过程 11" o:spid="_x0000_s1026" o:spt="176" type="#_x0000_t176" style="position:absolute;left:4047490;top:2241550;height:495300;width:1438910;v-text-anchor:middle;" fillcolor="#FFFFFF [3201]" filled="t" stroked="t" coordsize="21600,21600" o:gfxdata="UEsFBgAAAAAAAAAAAAAAAAAAAAAAAFBLAwQKAAAAAACHTuJAAAAAAAAAAAAAAAAABAAAAGRycy9Q&#10;SwMEFAAAAAgAh07iQGDSHynVAAAACAEAAA8AAABkcnMvZG93bnJldi54bWxNj81OwzAQhO9IvIO1&#10;SL1ROzkkIcTpASkcUC9NeQA32cYR9jqK3R/enuUEx9lZzXzT7O7eiSuucQ6kIdsqEEhDGGeaNHwe&#10;u+cKREyGRuMCoYZvjLBrHx8aU4/hRge89mkSHEKxNhpsSkstZRwsehO3YUFi7xxWbxLLdZLjam4c&#10;7p3MlSqkNzNxgzULvlkcvvqL11DmVvWOlo99ccwPdA7dewid1punTL2CSHhPf8/wi8/o0DLTKVxo&#10;jMJp4CFJQ14VINitypcMxIkPqixKkG0j/w9ofwBQSwMEFAAAAAgAh07iQGCF6V6LAgAA3QQAAA4A&#10;AABkcnMvZTJvRG9jLnhtbK1UzW4TMRC+I/EOlu90s+mGNqtuqihVEFJFIxXEeeK1syt5bWM72ZQT&#10;nFDFgQfgBbhx4gpPU37egrF326bQE2IP3hnPeOabzzM+Ot42kmy4dbVWBU33BpRwxXRZq1VBXzyf&#10;PzqkxHlQJUiteEEvuKPHk4cPjlqT86GutCy5JRhEubw1Ba28N3mSOFbxBtyeNlyhUWjbgEfVrpLS&#10;QovRG5kMB4PHSattaaxm3DncPemMdBLjC8GZPxPCcU9kQRGbj6uN6zKsyeQI8pUFU9WshwH/gKKB&#10;WmHSm1An4IGsbf1XqKZmVjst/B7TTaKFqBmPNWA16eCPas4rMDzWguQ4c0OT+39h2bPNwpK6xLvb&#10;p0RBg3f0/cvbH5/eX338mpOrD59/vbn8+e0dbpA0DXS1xuV46twsbK85FEPtW2Gb8MeqyLag2SA7&#10;yMZI+kVBh8MsHY16uvnWE4YOabZ/OE7RgaFHNh7tD6JDchvJWOefcN2QIBRUSN3OKrB+Kj23Cjxf&#10;dDcfqYfNqfMICc9fnwtonJZ1Oa+ljIpdLWfSkg1gP8zjF2rCI3fcpCItgh5liIgwwL4UEjyKjUGm&#10;nFpRAnKFDc+8jbnvnHa7SQbxuy9JAHkCrurAxAi9m1QIKfDcMRskv11ue7qXurzAO7O6a2Zn2LzG&#10;UKfg/AIsdi9ixon0Z7gExgqqe4mSStvX9+0Hf2wqtFLS4jRgka/WYDkl8qnCdhunWYZhfVSy0cEQ&#10;FbtrWe5a1LqZaSQ4xdk3LIrB38trUVjdvMTBnYasAqTDRKAY5u8o7ZWZR7034xPA+HR6o+P4GPCn&#10;6tywgnq7DnMCudLTtdeijn0QeOvI6unEGYp33c97GNJdPXrdvkqT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A8FAABbQ29udGVudF9UeXBlc10u&#10;eG1sUEsBAhQACgAAAAAAh07iQAAAAAAAAAAAAAAAAAYAAAAAAAAAAAAQAAAA8QMAAF9yZWxzL1BL&#10;AQIUABQAAAAIAIdO4kCKFGY80QAAAJQBAAALAAAAAAAAAAEAIAAAABUEAABfcmVscy8ucmVsc1BL&#10;AQIUAAoAAAAAAIdO4kAAAAAAAAAAAAAAAAAEAAAAAAAAAAAAEAAAABYAAABkcnMvUEsBAhQAFAAA&#10;AAgAh07iQGDSHynVAAAACAEAAA8AAAAAAAAAAQAgAAAAOAAAAGRycy9kb3ducmV2LnhtbFBLAQIU&#10;ABQAAAAIAIdO4kBgheleiwIAAN0EAAAOAAAAAAAAAAEAIAAAADoBAABkcnMvZTJvRG9jLnhtbFBL&#10;BQYAAAAABgAGAFkBAAA3BgAAAAA=&#10;">
                  <v:fill on="t" focussize="0,0"/>
                  <v:stroke weight="2pt" color="#000000 [3200]" joinstyle="round"/>
                  <v:imagedata o:title=""/>
                  <o:lock v:ext="edit" aspectratio="f"/>
                  <v:textbox>
                    <w:txbxContent>
                      <w:p>
                        <w:pPr>
                          <w:rPr>
                            <w:rFonts w:hint="default"/>
                            <w:lang w:val="en-US" w:eastAsia="zh-CN"/>
                          </w:rPr>
                        </w:pPr>
                        <w:r>
                          <w:rPr>
                            <w:rFonts w:hint="eastAsia"/>
                            <w:lang w:val="en-US" w:eastAsia="zh-CN"/>
                          </w:rPr>
                          <w:t>指挥部领导和专家赶赴现场</w:t>
                        </w:r>
                      </w:p>
                    </w:txbxContent>
                  </v:textbox>
                </v:shape>
                <v:shape id="流程图: 过程 12" o:spid="_x0000_s1026" o:spt="109" type="#_x0000_t109" style="position:absolute;left:2378710;top:3187700;height:306070;width:967105;v-text-anchor:middle;" fillcolor="#FFFFFF [3201]" filled="t" stroked="t" coordsize="21600,21600" o:gfxdata="UEsFBgAAAAAAAAAAAAAAAAAAAAAAAFBLAwQKAAAAAACHTuJAAAAAAAAAAAAAAAAABAAAAGRycy9Q&#10;SwMEFAAAAAgAh07iQEMDD9vYAAAACAEAAA8AAABkcnMvZG93bnJldi54bWxNj81OwzAQhO9IvIO1&#10;SFwQtZNDEkKcHpCQkEAISiWubrwkofY6xO4PPD3LqRxnZzXzTbM8eif2OMcxkIZsoUAgdcGO1GtY&#10;v91fVyBiMmSNC4QavjHCsj0/a0xtw4Fecb9KveAQirXRMKQ01VLGbkBv4iJMSOx9hNmbxHLupZ3N&#10;gcO9k7lShfRmJG4YzIR3A3bb1c5rmH8eaN1jfuWmT//y+L59ev5SUevLi0zdgkh4TKdn+MNndGiZ&#10;aRN2ZKNwGnhI0pBXBQh2q/ImA7HhgyqLEmTbyP8D2l9QSwMEFAAAAAgAh07iQCN1fEV4AgAAzQQA&#10;AA4AAABkcnMvZTJvRG9jLnhtbK1UzW7bMAy+D9g7CLqvttO0aY06RZAiw4BiDdANOzOyFBvQ3yQl&#10;TnfbaYc9wl5gL7Dr9jT7eYxRstumW0/DfJBJkyI/fiR9dr5Tkmy5863RFS0Ockq4ZqZu9bqir18t&#10;np1Q4gPoGqTRvKI33NPz6dMnZ50t+cg0RtbcEQyifdnZijYh2DLLPGu4An9gLNdoFMYpCKi6dVY7&#10;6DC6ktkoz4+zzrjaOsO49/j1ojfSaYovBGfhSgjPA5EVRWwhnS6dq3hm0zMo1w5s07IBBvwDCgWt&#10;xqR3oS4gANm49q9QqmXOeCPCATMqM0K0jKcasJoi/6Oa6wYsT7UgOd7e0eT/X1j2crt0pK2xd2NK&#10;NCjs0Y8v739+/vj909eS/Pr2AUVSjCJRnfUl+l/bpRs0j2Kseiecim+sh+wqOjqcnEwKpPumoofF&#10;yWSSD0TzXSAMHU6P0XxECYsO+XE+SfbsPpB1PjznRpEoVFRI080bcGHZdzpRDdtLHxAIXrt1jxi8&#10;kW29aKVMiluv5tKRLWD/F+mJleCVB25Skw5hH40RKGGAcygkBBSVRWa8XlMCco0DzoJLuR/c9vtJ&#10;8vQ8liSCvADf9GBShMFNaoQU2e35jFLYrXYDyStT32CPnOmH11u2aDHUJfiwBIfTiphxA8MVHpGo&#10;ippBoqQx7t1j36M/DhFaKelw+rHItxtwnBL5QuN4nRbjcVyXpIyPJiNU3L5ltW/RGzU3SHCBu25Z&#10;EqN/kLeicEa9wUWdxawCpMdEoBnm7ykdlHlAfTDjyjM+m93puC4WwqW+tqyiwW3iXkCpzWwTjGjT&#10;HETeerIGOnFnUq+H/Y5Lua8nr/u/0PQ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wQAAFtDb250ZW50X1R5cGVzXS54bWxQSwECFAAKAAAAAACH&#10;TuJAAAAAAAAAAAAAAAAABgAAAAAAAAAAABAAAADhAwAAX3JlbHMvUEsBAhQAFAAAAAgAh07iQIoU&#10;ZjzRAAAAlAEAAAsAAAAAAAAAAQAgAAAABQQAAF9yZWxzLy5yZWxzUEsBAhQACgAAAAAAh07iQAAA&#10;AAAAAAAAAAAAAAQAAAAAAAAAAAAQAAAAFgAAAGRycy9QSwECFAAUAAAACACHTuJAQwMP29gAAAAI&#10;AQAADwAAAAAAAAABACAAAAA4AAAAZHJzL2Rvd25yZXYueG1sUEsBAhQAFAAAAAgAh07iQCN1fEV4&#10;AgAAzQQAAA4AAAAAAAAAAQAgAAAAPQEAAGRycy9lMm9Eb2MueG1sUEsFBgAAAAAGAAYAWQEAACcG&#10;AAAAAA==&#10;">
                  <v:fill on="t" focussize="0,0"/>
                  <v:stroke weight="2pt" color="#000000 [3200]" joinstyle="round"/>
                  <v:imagedata o:title=""/>
                  <o:lock v:ext="edit" aspectratio="f"/>
                  <v:textbox>
                    <w:txbxContent>
                      <w:p>
                        <w:pPr>
                          <w:jc w:val="center"/>
                          <w:rPr>
                            <w:rFonts w:hint="eastAsia" w:eastAsia="宋体"/>
                            <w:lang w:eastAsia="zh-CN"/>
                          </w:rPr>
                        </w:pPr>
                        <w:r>
                          <w:rPr>
                            <w:rFonts w:hint="eastAsia" w:eastAsia="宋体"/>
                            <w:lang w:eastAsia="zh-CN"/>
                          </w:rPr>
                          <w:t>现场指挥部</w:t>
                        </w:r>
                      </w:p>
                    </w:txbxContent>
                  </v:textbox>
                </v:shape>
                <v:shape id="流程图: 可选过程 13" o:spid="_x0000_s1026" o:spt="176" type="#_x0000_t176" style="position:absolute;left:2294255;top:3837940;height:327660;width:1181100;v-text-anchor:middle;" fillcolor="#FFFFFF [3201]" filled="t" stroked="t" coordsize="21600,21600" o:gfxdata="UEsFBgAAAAAAAAAAAAAAAAAAAAAAAFBLAwQKAAAAAACHTuJAAAAAAAAAAAAAAAAABAAAAGRycy9Q&#10;SwMEFAAAAAgAh07iQGDSHynVAAAACAEAAA8AAABkcnMvZG93bnJldi54bWxNj81OwzAQhO9IvIO1&#10;SL1ROzkkIcTpASkcUC9NeQA32cYR9jqK3R/enuUEx9lZzXzT7O7eiSuucQ6kIdsqEEhDGGeaNHwe&#10;u+cKREyGRuMCoYZvjLBrHx8aU4/hRge89mkSHEKxNhpsSkstZRwsehO3YUFi7xxWbxLLdZLjam4c&#10;7p3MlSqkNzNxgzULvlkcvvqL11DmVvWOlo99ccwPdA7dewid1punTL2CSHhPf8/wi8/o0DLTKVxo&#10;jMJp4CFJQ14VINitypcMxIkPqixKkG0j/w9ofwBQSwMEFAAAAAgAh07iQHuM1u6JAgAA3QQAAA4A&#10;AABkcnMvZTJvRG9jLnhtbK1UzW4TMRC+I/EOlu90s9ukTVfdVFGqIKSKRiqI88RrZ1fy2sZ2sikn&#10;OCHEgQfgBbhx4gpPU37egrF326bQE2IP3hnP/zczPj7ZNpJsuHW1VgVN9waUcMV0WatVQZ8/mz8a&#10;U+I8qBKkVrygl9zRk8nDB8etyXmmKy1Lbgk6US5vTUEr702eJI5VvAG3pw1XKBTaNuCRtauktNCi&#10;90Ym2WBwkLTalsZqxp3D29NOSCfRvxCc+XMhHPdEFhRz8/G08VyGM5kcQ76yYKqa9WnAP2TRQK0w&#10;6I2rU/BA1rb+y1VTM6udFn6P6SbRQtSMxxqwmnTwRzUXFRgea0FwnLmByf0/t+zpZmFJXWLvRpQo&#10;aLBH37+8+fHp/dXHrzm5+vD51+t3P7+9xQuS7ge4WuNytLowC9tzDslQ+1bYJvyxKrItaJYdDbMR&#10;er0s6P54//Bo2MPNt54wVEjTcZoOsCssaGSHBwdRIbn1ZKzzj7luSCAKKqRuZxVYP5WeWwWeL7rO&#10;R+hhc+Y8poT213YhG6dlXc5rKSNjV8uZtGQDOA/z+IWa0OSOmlSkxQJGw5gd4FwKCR4TbQwi5dSK&#10;EpArHHjmbYx9x9rtBhnE774gIclTcFWXTPTQq0mFKQWcO2QD5bfLbQ/3UpeX2DOru2F2hs1rdHUG&#10;zi/A4vQioriR/hyPgFhBdU9RUmn76r77oI9DhVJKWtwGLPLlGiynRD5ROG5H6RC7R3xkhqPDDBm7&#10;K1nuStS6mWkEOMXdNyySQd/La1JY3bzAxZ2GqAKkw0CgGMbvIO2ZmUe+F+MTwPh0esPj+hjwZ+rC&#10;sIJ6uw57ArnS07XXoo5zEHDrwOrhxB2Kve73PSzpLh+1bl+ly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NBQAAW0NvbnRlbnRfVHlwZXNdLnht&#10;bFBLAQIUAAoAAAAAAIdO4kAAAAAAAAAAAAAAAAAGAAAAAAAAAAAAEAAAAO8DAABfcmVscy9QSwEC&#10;FAAUAAAACACHTuJAihRmPNEAAACUAQAACwAAAAAAAAABACAAAAATBAAAX3JlbHMvLnJlbHNQSwEC&#10;FAAKAAAAAACHTuJAAAAAAAAAAAAAAAAABAAAAAAAAAAAABAAAAAWAAAAZHJzL1BLAQIUABQAAAAI&#10;AIdO4kBg0h8p1QAAAAgBAAAPAAAAAAAAAAEAIAAAADgAAABkcnMvZG93bnJldi54bWxQSwECFAAU&#10;AAAACACHTuJAe4zW7okCAADdBAAADgAAAAAAAAABACAAAAA6AQAAZHJzL2Uyb0RvYy54bWxQSwUG&#10;AAAAAAYABgBZAQAANQYAAAAA&#10;">
                  <v:fill on="t" focussize="0,0"/>
                  <v:stroke weight="2pt" color="#000000 [3200]" joinstyle="round"/>
                  <v:imagedata o:title=""/>
                  <o:lock v:ext="edit" aspectratio="f"/>
                  <v:textbox>
                    <w:txbxContent>
                      <w:p>
                        <w:pPr>
                          <w:jc w:val="center"/>
                          <w:rPr>
                            <w:rFonts w:hint="eastAsia" w:eastAsia="宋体"/>
                            <w:lang w:eastAsia="zh-CN"/>
                          </w:rPr>
                        </w:pPr>
                        <w:r>
                          <w:rPr>
                            <w:rFonts w:hint="eastAsia" w:eastAsia="宋体"/>
                            <w:lang w:eastAsia="zh-CN"/>
                          </w:rPr>
                          <w:t>动物疫情处置</w:t>
                        </w:r>
                      </w:p>
                    </w:txbxContent>
                  </v:textbox>
                </v:shape>
                <v:shape id="流程图: 可选过程 14" o:spid="_x0000_s1026" o:spt="176" type="#_x0000_t176" style="position:absolute;left:4281170;top:2801620;height:306070;width:1219200;v-text-anchor:middle;" fillcolor="#FFFFFF [3201]" filled="t" stroked="t" coordsize="21600,21600" o:gfxdata="UEsFBgAAAAAAAAAAAAAAAAAAAAAAAFBLAwQKAAAAAACHTuJAAAAAAAAAAAAAAAAABAAAAGRycy9Q&#10;SwMEFAAAAAgAh07iQGDSHynVAAAACAEAAA8AAABkcnMvZG93bnJldi54bWxNj81OwzAQhO9IvIO1&#10;SL1ROzkkIcTpASkcUC9NeQA32cYR9jqK3R/enuUEx9lZzXzT7O7eiSuucQ6kIdsqEEhDGGeaNHwe&#10;u+cKREyGRuMCoYZvjLBrHx8aU4/hRge89mkSHEKxNhpsSkstZRwsehO3YUFi7xxWbxLLdZLjam4c&#10;7p3MlSqkNzNxgzULvlkcvvqL11DmVvWOlo99ccwPdA7dewid1punTL2CSHhPf8/wi8/o0DLTKVxo&#10;jMJp4CFJQ14VINitypcMxIkPqixKkG0j/w9ofwBQSwMEFAAAAAgAh07iQGwjB3CIAgAA3QQAAA4A&#10;AABkcnMvZTJvRG9jLnhtbK1UzW7UMBC+I/EOlu80ybLdtlGz1WqrRUgVXWlBnGcdexPJsY3t3Ww5&#10;wQlVHHgAXoAbJ67wNOXnLRg7abuFnhA5ODOZ8fx8M1+OT7aNJBtuXa1VQbO9lBKumC5rtSroi+ez&#10;R4eUOA+qBKkVL+gFd/Rk/PDBcWtyPtCVliW3BIMol7emoJX3Jk8SxyregNvThis0Cm0b8KjaVVJa&#10;aDF6I5NBmo6SVtvSWM24c/j1tDPScYwvBGf+XAjHPZEFxdp8PG08l+FMxseQryyYqmZ9GfAPVTRQ&#10;K0x6E+oUPJC1rf8K1dTMaqeF32O6SbQQNeOxB+wmS//oZlGB4bEXBMeZG5jc/wvLnm3mltQlzm5E&#10;iYIGZ/T9y9sfn95fffyak6sPn3+9ufz57R1+INkwwNUal+OthZnbXnMoht63wjbhjV2RbUGHg8Ms&#10;O0DQLwo6OEyz0aCHm289YeiQDbIjnCElDD0ep6MUnTFkchvJWOefcN2QIBRUSN1OK7B+Ij23Cjyf&#10;d5OP0MPmzPnu/vW9UI3Tsi5ntZRRsavlVFqyAdyHWXz6lHfcpCItFr0/jNUB7qWQ4LHQxiBSTq0o&#10;AbnChWfextx3brvdJGl87ksSijwFV3XFxAi9m1SIQsC5QzZIfrvc9nAvdXmBM7O6W2Zn2KzGUGfg&#10;/Bwsbi8iioz053gExAqqe4mSStvX930P/rhUaKWkRTZgk6/WYDkl8qnCdTvKhsNAn6gM9w9wlMTu&#10;Wpa7FrVuphoBzpD7hkUx+Ht5LQqrm5dI3EnIKkA6TASKYf4O0l6ZetR7M/4CGJ9MbnSkjwF/phaG&#10;FdTbdeAJ5EpP1l6LOu5BwK0Dq4cTORTXq+d7IOmuHr1u/0rj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AwFAABbQ29udGVudF9UeXBlc10ueG1s&#10;UEsBAhQACgAAAAAAh07iQAAAAAAAAAAAAAAAAAYAAAAAAAAAAAAQAAAA7gMAAF9yZWxzL1BLAQIU&#10;ABQAAAAIAIdO4kCKFGY80QAAAJQBAAALAAAAAAAAAAEAIAAAABIEAABfcmVscy8ucmVsc1BLAQIU&#10;AAoAAAAAAIdO4kAAAAAAAAAAAAAAAAAEAAAAAAAAAAAAEAAAABYAAABkcnMvUEsBAhQAFAAAAAgA&#10;h07iQGDSHynVAAAACAEAAA8AAAAAAAAAAQAgAAAAOAAAAGRycy9kb3ducmV2LnhtbFBLAQIUABQA&#10;AAAIAIdO4kBsIwdwiAIAAN0EAAAOAAAAAAAAAAEAIAAAADoBAABkcnMvZTJvRG9jLnhtbFBLBQYA&#10;AAAABgAGAFkBAAA0BgAAAAA=&#10;">
                  <v:fill on="t" focussize="0,0"/>
                  <v:stroke weight="2pt" color="#000000 [3200]" joinstyle="round"/>
                  <v:imagedata o:title=""/>
                  <o:lock v:ext="edit" aspectratio="f"/>
                  <v:textbox>
                    <w:txbxContent>
                      <w:p>
                        <w:pPr>
                          <w:jc w:val="center"/>
                          <w:rPr>
                            <w:rFonts w:hint="eastAsia" w:eastAsia="宋体"/>
                            <w:lang w:val="en-US" w:eastAsia="zh-CN"/>
                          </w:rPr>
                        </w:pPr>
                        <w:r>
                          <w:rPr>
                            <w:rFonts w:hint="eastAsia" w:eastAsia="宋体"/>
                            <w:lang w:val="en-US" w:eastAsia="zh-CN"/>
                          </w:rPr>
                          <w:t xml:space="preserve"> 综合协调组</w:t>
                        </w:r>
                      </w:p>
                    </w:txbxContent>
                  </v:textbox>
                </v:shape>
                <v:shape id="流程图: 可选过程 21" o:spid="_x0000_s1026" o:spt="176" type="#_x0000_t176" style="position:absolute;left:2004695;top:4802505;height:579120;width:1752600;v-text-anchor:middle;" fillcolor="#FFFFFF [3201]" filled="t" stroked="t" coordsize="21600,21600" o:gfxdata="UEsFBgAAAAAAAAAAAAAAAAAAAAAAAFBLAwQKAAAAAACHTuJAAAAAAAAAAAAAAAAABAAAAGRycy9Q&#10;SwMEFAAAAAgAh07iQGDSHynVAAAACAEAAA8AAABkcnMvZG93bnJldi54bWxNj81OwzAQhO9IvIO1&#10;SL1ROzkkIcTpASkcUC9NeQA32cYR9jqK3R/enuUEx9lZzXzT7O7eiSuucQ6kIdsqEEhDGGeaNHwe&#10;u+cKREyGRuMCoYZvjLBrHx8aU4/hRge89mkSHEKxNhpsSkstZRwsehO3YUFi7xxWbxLLdZLjam4c&#10;7p3MlSqkNzNxgzULvlkcvvqL11DmVvWOlo99ccwPdA7dewid1punTL2CSHhPf8/wi8/o0DLTKVxo&#10;jMJp4CFJQ14VINitypcMxIkPqixKkG0j/w9ofwBQSwMEFAAAAAgAh07iQNsyO1aNAgAA3QQAAA4A&#10;AABkcnMvZTJvRG9jLnhtbK1UzY7TMBC+I/EOlu9skqrd7kabrqquipBWbKWCOE8du4nk2MZ2my4n&#10;OCHEgQfgBbhx4gpPs/y8BWMnu9uFPSFycGYy45lvvpnJyemukWTLrau1Kmh2kFLCFdNlrdYFff5s&#10;/uiIEudBlSC14gW95I6eTh4+OGlNzge60rLklmAQ5fLWFLTy3uRJ4ljFG3AH2nCFRqFtAx5Vu05K&#10;Cy1Gb2QySNPDpNW2NFYz7hx+PeuMdBLjC8GZvxDCcU9kQRGbj6eN5yqcyeQE8rUFU9WshwH/gKKB&#10;WmHSm1Bn4IFsbP1XqKZmVjst/AHTTaKFqBmPNWA1WfpHNcsKDI+1IDnO3NDk/l9Y9nS7sKQusXdj&#10;ShQ02KPvX978+PT+6uPXnFx9+Pzr9buf397iBzLIAl2tcTneWpqF7TWHYqh9J2wT3lgV2RUU2zM8&#10;PB5RclnQ4VE6GKWjjm6+84ShQzYeDQ5T7ApDj9H4OBvEfiS3kYx1/jHXDQlCQYXU7awC66fSc6vA&#10;80XX+Ug9bM+dR0h4//peQOO0rMt5LWVU7Ho1k5ZsAedhHp+ACa/ccZOKtFjAaBjRAc6lkOARaGOQ&#10;KafWlIBc48Azb2PuO7fdfpI0PvclCSDPwFUdmBihd5MKIQWeO2aD5HerXU/3SpeX2DOru2F2hs1r&#10;DHUOzi/A4vQio7iR/gKPwFhBdS9RUmn76r7vwR+HCq2UtLgNWOTLDVhOiXyicNyOs+EwrE9UhqMx&#10;dorYfctq36I2zUwjwRnuvmFRDP5eXovC6uYFLu40ZBUgHSYCxTB/R2mvzDzqvRl/AYxPpzc6ro8B&#10;f66WhhXU203YE8iVnm68FnWcg8BbR1ZPJ+5Q7HW/72FJ9/XodftXmvwG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EQUAAFtDb250ZW50X1R5cGVz&#10;XS54bWxQSwECFAAKAAAAAACHTuJAAAAAAAAAAAAAAAAABgAAAAAAAAAAABAAAADzAwAAX3JlbHMv&#10;UEsBAhQAFAAAAAgAh07iQIoUZjzRAAAAlAEAAAsAAAAAAAAAAQAgAAAAFwQAAF9yZWxzLy5yZWxz&#10;UEsBAhQACgAAAAAAh07iQAAAAAAAAAAAAAAAAAQAAAAAAAAAAAAQAAAAFgAAAGRycy9QSwECFAAU&#10;AAAACACHTuJAYNIfKdUAAAAIAQAADwAAAAAAAAABACAAAAA4AAAAZHJzL2Rvd25yZXYueG1sUEsB&#10;AhQAFAAAAAgAh07iQNsyO1aNAgAA3QQAAA4AAAAAAAAAAQAgAAAAOgEAAGRycy9lMm9Eb2MueG1s&#10;UEsFBgAAAAAGAAYAWQEAADkGAAAAAA==&#10;">
                  <v:fill on="t" focussize="0,0"/>
                  <v:stroke weight="2pt" color="#000000 [3200]" joinstyle="round"/>
                  <v:imagedata o:title=""/>
                  <o:lock v:ext="edit" aspectratio="f"/>
                  <v:textbox>
                    <w:txbxContent>
                      <w:p>
                        <w:pPr>
                          <w:jc w:val="center"/>
                          <w:rPr>
                            <w:rFonts w:hint="eastAsia" w:eastAsia="宋体"/>
                            <w:lang w:eastAsia="zh-CN"/>
                          </w:rPr>
                        </w:pPr>
                        <w:r>
                          <w:rPr>
                            <w:rFonts w:hint="eastAsia" w:eastAsia="宋体"/>
                            <w:lang w:eastAsia="zh-CN"/>
                          </w:rPr>
                          <w:t>动物疫情处置结束，符合</w:t>
                        </w:r>
                        <w:r>
                          <w:rPr>
                            <w:rFonts w:hint="eastAsia" w:eastAsia="宋体"/>
                            <w:lang w:val="en-US" w:eastAsia="zh-CN"/>
                          </w:rPr>
                          <w:t>区</w:t>
                        </w:r>
                        <w:r>
                          <w:rPr>
                            <w:rFonts w:hint="eastAsia" w:eastAsia="宋体"/>
                            <w:lang w:eastAsia="zh-CN"/>
                          </w:rPr>
                          <w:t>级响应结束条件</w:t>
                        </w:r>
                      </w:p>
                    </w:txbxContent>
                  </v:textbox>
                </v:shape>
                <v:shape id="流程图: 可选过程 22" o:spid="_x0000_s1026" o:spt="176" type="#_x0000_t176" style="position:absolute;left:2050415;top:5621655;height:342900;width:1676400;v-text-anchor:middle;" fillcolor="#FFFFFF [3201]" filled="t" stroked="t" coordsize="21600,21600" o:gfxdata="UEsFBgAAAAAAAAAAAAAAAAAAAAAAAFBLAwQKAAAAAACHTuJAAAAAAAAAAAAAAAAABAAAAGRycy9Q&#10;SwMEFAAAAAgAh07iQGDSHynVAAAACAEAAA8AAABkcnMvZG93bnJldi54bWxNj81OwzAQhO9IvIO1&#10;SL1ROzkkIcTpASkcUC9NeQA32cYR9jqK3R/enuUEx9lZzXzT7O7eiSuucQ6kIdsqEEhDGGeaNHwe&#10;u+cKREyGRuMCoYZvjLBrHx8aU4/hRge89mkSHEKxNhpsSkstZRwsehO3YUFi7xxWbxLLdZLjam4c&#10;7p3MlSqkNzNxgzULvlkcvvqL11DmVvWOlo99ccwPdA7dewid1punTL2CSHhPf8/wi8/o0DLTKVxo&#10;jMJp4CFJQ14VINitypcMxIkPqixKkG0j/w9ofwBQSwMEFAAAAAgAh07iQCh4OvWIAgAA3QQAAA4A&#10;AABkcnMvZTJvRG9jLnhtbK1UzW7UMBC+I/EOlu80P2y2NGq2Wm21CKmiKy2I86zjbCI5trG9my0n&#10;OCHEgQfgBbhx4gpPU37egrGTtlvoCZGDM5MZz8838+X4ZNcKsuXGNkoWNDmIKeGSqbKR64I+fzZ/&#10;8IgS60CWIJTkBb3glp5M7t877nTOU1UrUXJDMIi0eacLWjun8yiyrOYt2AOluURjpUwLDlWzjkoD&#10;HUZvRZTG8TjqlCm1UYxbi19PeyOdhPhVxZk7ryrLHREFxdpcOE04V/6MJseQrw3oumFDGfAPVbTQ&#10;SEx6HeoUHJCNaf4K1TbMKKsqd8BUG6mqahgPPWA3SfxHN8saNA+9IDhWX8Nk/19Y9nS7MKQpcXY4&#10;KQktzuj7lzc/Pr2//Pg1J5cfPv96/e7nt7f4gaSph6vTNsdbS70wg2ZR9L3vKtP6N3ZFdgVN4ywe&#10;JRklFwXNxmkyzrIebr5zhKFDMj4cj2KcCkOPh6P0CGUMGd1E0sa6x1y1xAsFrYTqZjUYNxWOGwmO&#10;L/rJB+hhe2Zdf//qnq/GKtGU80aIoJj1aiYM2QLuwzw8Q8pbbkKSDhvI+uoA97IS4LDQViNSVq4p&#10;AbHGhWfOhNy3btv9JHF47kriizwFW/fFhAiDm5CIgse5R9ZLbrfaDXCvVHmBMzOqX2ar2bzBUGdg&#10;3QIMbi8iiox053h4xAqqBomSWplXd333/rhUaKWkQzZgky83YDgl4onEdTtKRiNPn6CMssMUFbNv&#10;We1b5KadKQQ4Qe5rFkTv78SVWBnVvkDiTn3WCoTFRCAZ5u8hHZSZQ30w4y+A8en0Wkf6aHBncqlZ&#10;QZ3ZeJ5ALtV041TVhD3wuPVgDXAih8J6DXz3JN3Xg9fNX2ny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AwFAABbQ29udGVudF9UeXBlc10ueG1s&#10;UEsBAhQACgAAAAAAh07iQAAAAAAAAAAAAAAAAAYAAAAAAAAAAAAQAAAA7gMAAF9yZWxzL1BLAQIU&#10;ABQAAAAIAIdO4kCKFGY80QAAAJQBAAALAAAAAAAAAAEAIAAAABIEAABfcmVscy8ucmVsc1BLAQIU&#10;AAoAAAAAAIdO4kAAAAAAAAAAAAAAAAAEAAAAAAAAAAAAEAAAABYAAABkcnMvUEsBAhQAFAAAAAgA&#10;h07iQGDSHynVAAAACAEAAA8AAAAAAAAAAQAgAAAAOAAAAGRycy9kb3ducmV2LnhtbFBLAQIUABQA&#10;AAAIAIdO4kAoeDr1iAIAAN0EAAAOAAAAAAAAAAEAIAAAADoBAABkcnMvZTJvRG9jLnhtbFBLBQYA&#10;AAAABgAGAFkBAAA0BgAAAAA=&#10;">
                  <v:fill on="t" focussize="0,0"/>
                  <v:stroke weight="2pt" color="#000000 [3200]" joinstyle="round"/>
                  <v:imagedata o:title=""/>
                  <o:lock v:ext="edit" aspectratio="f"/>
                  <v:textbox>
                    <w:txbxContent>
                      <w:p>
                        <w:pPr>
                          <w:jc w:val="center"/>
                          <w:rPr>
                            <w:rFonts w:hint="eastAsia" w:eastAsia="宋体"/>
                            <w:lang w:val="en-US" w:eastAsia="zh-CN"/>
                          </w:rPr>
                        </w:pPr>
                        <w:r>
                          <w:rPr>
                            <w:rFonts w:hint="eastAsia" w:eastAsia="宋体"/>
                            <w:lang w:val="en-US" w:eastAsia="zh-CN"/>
                          </w:rPr>
                          <w:t xml:space="preserve"> 结束响应</w:t>
                        </w:r>
                      </w:p>
                    </w:txbxContent>
                  </v:textbox>
                </v:shape>
                <v:shape id="流程图: 可选过程 23" o:spid="_x0000_s1026" o:spt="176" type="#_x0000_t176" style="position:absolute;left:2050415;top:6275070;height:330200;width:1684020;v-text-anchor:middle;" fillcolor="#FFFFFF [3201]" filled="t" stroked="t" coordsize="21600,21600" o:gfxdata="UEsFBgAAAAAAAAAAAAAAAAAAAAAAAFBLAwQKAAAAAACHTuJAAAAAAAAAAAAAAAAABAAAAGRycy9Q&#10;SwMEFAAAAAgAh07iQGDSHynVAAAACAEAAA8AAABkcnMvZG93bnJldi54bWxNj81OwzAQhO9IvIO1&#10;SL1ROzkkIcTpASkcUC9NeQA32cYR9jqK3R/enuUEx9lZzXzT7O7eiSuucQ6kIdsqEEhDGGeaNHwe&#10;u+cKREyGRuMCoYZvjLBrHx8aU4/hRge89mkSHEKxNhpsSkstZRwsehO3YUFi7xxWbxLLdZLjam4c&#10;7p3MlSqkNzNxgzULvlkcvvqL11DmVvWOlo99ccwPdA7dewid1punTL2CSHhPf8/wi8/o0DLTKVxo&#10;jMJp4CFJQ14VINitypcMxIkPqixKkG0j/w9ofwBQSwMEFAAAAAgAh07iQDQV9lWJAgAA3QQAAA4A&#10;AABkcnMvZTJvRG9jLnhtbK1UzY7TMBC+I/EOlu9s0r/9iTZdVa2KkFZspYI4Tx27ieTYxnabLic4&#10;IcSBB+AFuHHiCk+z/LwFYye724U9IXJwZjz/38z49GxXS7Ll1lVa5bR3kFLCFdNFpdY5ff5s/uiY&#10;EudBFSC14jm95I6ejR8+OG1Mxvu61LLglqAT5bLG5LT03mRJ4ljJa3AH2nCFQqFtDR5Zu04KCw16&#10;r2XST9PDpNG2MFYz7hzezlohHUf/QnDmL4Rw3BOZU8zNx9PGcxXOZHwK2dqCKSvWpQH/kEUNlcKg&#10;N65m4IFsbPWXq7piVjst/AHTdaKFqBiPNWA1vfSPapYlGB5rQXCcuYHJ/T+37Ol2YUlVYO9OKFFQ&#10;Y4++f3nz49P7q49fM3L14fOv1+9+fnuLF6Q/CHA1xmVotTQL23EOyVD7Ttg6/LEqsstpPx2lw96I&#10;ksucHvaPRulRBzffecJQoXd4PEz72BWGGoMBklEhufVkrPOPua5JIHIqpG6mJVg/kZ5bBZ4v2s5H&#10;6GF77jymhPbXdiEbp2VVzCspI2PXq6m0ZAs4D/P4hZrQ5I6aVKTBAkZDzIgwwLkUEjyStUGknFpT&#10;AnKNA8+8jbHvWLv9IGn87gsSkpyBK9tkoodOTSpMKeDcIhsov1vtOrhXurjEnlndDrMzbF6hq3Nw&#10;fgEWpxdzxo30F3gExHKqO4qSUttX990HfRwqlFLS4DZgkS83YDkl8onCcTvpDYdhfSIzHB2Frtl9&#10;yWpfojb1VCPAPdx9wyIZ9L28JoXV9Qtc3EmIKkA6DASKYfwW0o6ZeuQ7MT4BjE8mNzyujwF/rpaG&#10;5dTbTdgTyJSebLwWVZyDgFsLVgcn7lDsdbfvYUn3+ah1+yqN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NBQAAW0NvbnRlbnRfVHlwZXNdLnht&#10;bFBLAQIUAAoAAAAAAIdO4kAAAAAAAAAAAAAAAAAGAAAAAAAAAAAAEAAAAO8DAABfcmVscy9QSwEC&#10;FAAUAAAACACHTuJAihRmPNEAAACUAQAACwAAAAAAAAABACAAAAATBAAAX3JlbHMvLnJlbHNQSwEC&#10;FAAKAAAAAACHTuJAAAAAAAAAAAAAAAAABAAAAAAAAAAAABAAAAAWAAAAZHJzL1BLAQIUABQAAAAI&#10;AIdO4kBg0h8p1QAAAAgBAAAPAAAAAAAAAAEAIAAAADgAAABkcnMvZG93bnJldi54bWxQSwECFAAU&#10;AAAACACHTuJANBX2VYkCAADdBAAADgAAAAAAAAABACAAAAA6AQAAZHJzL2Uyb0RvYy54bWxQSwUG&#10;AAAAAAYABgBZAQAANQYAAAAA&#10;">
                  <v:fill on="t" focussize="0,0"/>
                  <v:stroke weight="2pt" color="#000000 [3200]" joinstyle="round"/>
                  <v:imagedata o:title=""/>
                  <o:lock v:ext="edit" aspectratio="f"/>
                  <v:textbox>
                    <w:txbxContent>
                      <w:p>
                        <w:pPr>
                          <w:jc w:val="center"/>
                          <w:rPr>
                            <w:rFonts w:hint="eastAsia" w:eastAsia="宋体"/>
                            <w:lang w:val="en-US" w:eastAsia="zh-CN"/>
                          </w:rPr>
                        </w:pPr>
                        <w:r>
                          <w:rPr>
                            <w:rFonts w:hint="eastAsia" w:eastAsia="宋体"/>
                            <w:lang w:val="en-US" w:eastAsia="zh-CN"/>
                          </w:rPr>
                          <w:t xml:space="preserve"> 后期处置</w:t>
                        </w:r>
                      </w:p>
                    </w:txbxContent>
                  </v:textbox>
                </v:shape>
                <v:shape id="流程图: 可选过程 24" o:spid="_x0000_s1026" o:spt="176" type="#_x0000_t176" style="position:absolute;left:313055;top:2346960;height:327660;width:1226820;v-text-anchor:middle;" fillcolor="#FFFFFF [3201]" filled="t" stroked="t" coordsize="21600,21600" o:gfxdata="UEsFBgAAAAAAAAAAAAAAAAAAAAAAAFBLAwQKAAAAAACHTuJAAAAAAAAAAAAAAAAABAAAAGRycy9Q&#10;SwMEFAAAAAgAh07iQGDSHynVAAAACAEAAA8AAABkcnMvZG93bnJldi54bWxNj81OwzAQhO9IvIO1&#10;SL1ROzkkIcTpASkcUC9NeQA32cYR9jqK3R/enuUEx9lZzXzT7O7eiSuucQ6kIdsqEEhDGGeaNHwe&#10;u+cKREyGRuMCoYZvjLBrHx8aU4/hRge89mkSHEKxNhpsSkstZRwsehO3YUFi7xxWbxLLdZLjam4c&#10;7p3MlSqkNzNxgzULvlkcvvqL11DmVvWOlo99ccwPdA7dewid1punTL2CSHhPf8/wi8/o0DLTKVxo&#10;jMJp4CFJQ14VINitypcMxIkPqixKkG0j/w9ofwBQSwMEFAAAAAgAh07iQHqOftKIAgAA3AQAAA4A&#10;AABkcnMvZTJvRG9jLnhtbK1UzW7UMBC+I/EOlu802d+2UbPVaqtFSBVdaUGcZx17E8mxje3dbDnB&#10;CSEOPAAvwI0TV3ia8vMWjJ203UJPiBycGc/4m5nPMz453dWSbLl1lVY57R2klHDFdFGpdU6fP5s/&#10;OqLEeVAFSK14Ti+5o6eThw9OGpPxvi61LLglCKJc1piclt6bLEkcK3kN7kAbrtAotK3Bo2rXSWGh&#10;QfRaJv00HSeNtoWxmnHncPesNdJJxBeCM38hhOOeyJxibj6uNq6rsCaTE8jWFkxZsS4N+IcsaqgU&#10;Br2BOgMPZGOrv6DqilnttPAHTNeJFqJiPNaA1fTSP6pZlmB4rAXJceaGJvf/YNnT7cKSqshpH+lR&#10;UOMdff/y5sen91cfv2bk6sPnX6/f/fz2FjdIfxjoaozL8NTSLGynORRD7Tth6/DHqsgup4PeIB2N&#10;KLlE7MFwfDzu2OY7Txjae/3++ChEZegx6B+OW4fkFshY5x9zXZMg5FRI3cxKsH4qPbcKPF+0Fx+Z&#10;h+2585gRnr8+F5JxWlbFvJIyKna9mklLtoDtMI9fKAmP3HGTijSY9GiYhuwA21JI8CjWBolyak0J&#10;yDX2O/M2xr5z2u0HSeN3X5CQ5Bm4sk0mInRuUmFKgeaW2CD53WrXsb3SxSVemdVtLzvD5hVCnYPz&#10;C7DYvJgzDqS/wCUwllPdSZSU2r66bz/4Y0+hlZIGhwGLfLkByymRTxR223FvOERYH5Xh6DDcmt23&#10;rPYtalPPNBLcw9E3LIrB38trUVhdv8C5nYaoAqTDQKAYxm8p7ZSZR70z4wvA+HR6o+P0GPDnamlY&#10;Tr3dhDGBTOnpxmtRxT4IvLVkdXTiCMW77sY9zOi+Hr1uH6XJ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AwFAABbQ29udGVudF9UeXBlc10ueG1s&#10;UEsBAhQACgAAAAAAh07iQAAAAAAAAAAAAAAAAAYAAAAAAAAAAAAQAAAA7gMAAF9yZWxzL1BLAQIU&#10;ABQAAAAIAIdO4kCKFGY80QAAAJQBAAALAAAAAAAAAAEAIAAAABIEAABfcmVscy8ucmVsc1BLAQIU&#10;AAoAAAAAAIdO4kAAAAAAAAAAAAAAAAAEAAAAAAAAAAAAEAAAABYAAABkcnMvUEsBAhQAFAAAAAgA&#10;h07iQGDSHynVAAAACAEAAA8AAAAAAAAAAQAgAAAAOAAAAGRycy9kb3ducmV2LnhtbFBLAQIUABQA&#10;AAAIAIdO4kB6jn7SiAIAANwEAAAOAAAAAAAAAAEAIAAAADoBAABkcnMvZTJvRG9jLnhtbFBLBQYA&#10;AAAABgAGAFkBAAA0BgAAAAA=&#10;">
                  <v:fill on="t" focussize="0,0"/>
                  <v:stroke weight="2pt" color="#000000 [3200]" joinstyle="round"/>
                  <v:imagedata o:title=""/>
                  <o:lock v:ext="edit" aspectratio="f"/>
                  <v:textbox>
                    <w:txbxContent>
                      <w:p>
                        <w:pPr>
                          <w:jc w:val="center"/>
                          <w:rPr>
                            <w:rFonts w:hint="eastAsia" w:eastAsia="宋体"/>
                            <w:lang w:eastAsia="zh-CN"/>
                          </w:rPr>
                        </w:pPr>
                        <w:r>
                          <w:rPr>
                            <w:rFonts w:hint="eastAsia" w:eastAsia="宋体"/>
                            <w:lang w:eastAsia="zh-CN"/>
                          </w:rPr>
                          <w:t>采取响应措施</w:t>
                        </w:r>
                      </w:p>
                    </w:txbxContent>
                  </v:textbox>
                </v:shape>
                <v:shape id="流程图: 可选过程 25" o:spid="_x0000_s1026" o:spt="176" type="#_x0000_t176" style="position:absolute;left:564515;top:2926080;height:312420;width:1188720;v-text-anchor:middle;" fillcolor="#FFFFFF [3201]" filled="t" stroked="t" coordsize="21600,21600" o:gfxdata="UEsFBgAAAAAAAAAAAAAAAAAAAAAAAFBLAwQKAAAAAACHTuJAAAAAAAAAAAAAAAAABAAAAGRycy9Q&#10;SwMEFAAAAAgAh07iQGDSHynVAAAACAEAAA8AAABkcnMvZG93bnJldi54bWxNj81OwzAQhO9IvIO1&#10;SL1ROzkkIcTpASkcUC9NeQA32cYR9jqK3R/enuUEx9lZzXzT7O7eiSuucQ6kIdsqEEhDGGeaNHwe&#10;u+cKREyGRuMCoYZvjLBrHx8aU4/hRge89mkSHEKxNhpsSkstZRwsehO3YUFi7xxWbxLLdZLjam4c&#10;7p3MlSqkNzNxgzULvlkcvvqL11DmVvWOlo99ccwPdA7dewid1punTL2CSHhPf8/wi8/o0DLTKVxo&#10;jMJp4CFJQ14VINitypcMxIkPqixKkG0j/w9ofwBQSwMEFAAAAAgAh07iQBDD+7GHAgAA3AQAAA4A&#10;AABkcnMvZTJvRG9jLnhtbK1UzW4TMRC+I/EOlu90s0tS0lU3VZQqCKmikQLiPPHa2ZW8trGdbMoJ&#10;Tghx4AF4AW6cuMLTlJ+3YOzdtin0hNiDd8Yz/mbm84yPT3aNJFtuXa1VQdODASVcMV3Wal3Q58/m&#10;D8aUOA+qBKkVL+gFd/Rkcv/ecWtynulKy5JbgiDK5a0paOW9yZPEsYo34A604QqNQtsGPKp2nZQW&#10;WkRvZJINBodJq21prGbcOdw97Yx0EvGF4MyfC+G4J7KgmJuPq43rKqzJ5BjytQVT1axPA/4hiwZq&#10;hUGvoU7BA9nY+i+opmZWOy38AdNNooWoGY81YDXp4I9qlhUYHmtBcpy5psn9P1j2dLuwpC4LmqWU&#10;KGjwjr5/efPj0/vLj19zcvnh86/X735+e4sbJBsFulrjcjy1NAvbaw7FUPtO2Cb8sSqyK+jocDhK&#10;R5RcIPZRdjgY92zznScM7Wk6Hj/K8FIYejxMsyHKiJjcABnr/GOuGxKEggqp21kF1k+l51aB54vu&#10;4iPzsD1zvjt/dS4k47Ssy3ktZVTsejWTlmwB22Eevz7kLTepSItJj4aDkB1gWwoJHsXGIFFOrSkB&#10;ucZ+Z97G2LdOu/0gg/jdFSQkeQqu6pKJCL2bVMhCoLkjNkh+t9r1bK90eYFXZnXXy86weY1QZ+D8&#10;Aiw2L+aMA+nPcQmMFVT3EiWVtq/u2g/+2FNopaTFYcAiX27AckrkE4XddpQOh2F6ojIcxVuz+5bV&#10;vkVtmplGgrGhMLso4mHr5ZUorG5e4NxOQ1QB0mEgUAzjd5T2ysyj3pvxBWB8Or3WcXoM+DO1NKyg&#10;3m7CmECu9HTjtahjHwTeOrJ6OnGEYnv14x5mdF+PXjeP0uQ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CwUAAFtDb250ZW50X1R5cGVzXS54bWxQ&#10;SwECFAAKAAAAAACHTuJAAAAAAAAAAAAAAAAABgAAAAAAAAAAABAAAADtAwAAX3JlbHMvUEsBAhQA&#10;FAAAAAgAh07iQIoUZjzRAAAAlAEAAAsAAAAAAAAAAQAgAAAAEQQAAF9yZWxzLy5yZWxzUEsBAhQA&#10;CgAAAAAAh07iQAAAAAAAAAAAAAAAAAQAAAAAAAAAAAAQAAAAFgAAAGRycy9QSwECFAAUAAAACACH&#10;TuJAYNIfKdUAAAAIAQAADwAAAAAAAAABACAAAAA4AAAAZHJzL2Rvd25yZXYueG1sUEsBAhQAFAAA&#10;AAgAh07iQBDD+7GHAgAA3AQAAA4AAAAAAAAAAQAgAAAAOgEAAGRycy9lMm9Eb2MueG1sUEsFBgAA&#10;AAAGAAYAWQEAADMGAAAAAA==&#10;">
                  <v:fill on="t" focussize="0,0"/>
                  <v:stroke weight="2pt" color="#000000 [3200]" joinstyle="round"/>
                  <v:imagedata o:title=""/>
                  <o:lock v:ext="edit" aspectratio="f"/>
                  <v:textbox>
                    <w:txbxContent>
                      <w:p>
                        <w:pPr>
                          <w:jc w:val="center"/>
                          <w:rPr>
                            <w:rFonts w:hint="eastAsia" w:eastAsia="宋体"/>
                            <w:lang w:val="en-US" w:eastAsia="zh-CN"/>
                          </w:rPr>
                        </w:pPr>
                        <w:r>
                          <w:rPr>
                            <w:rFonts w:hint="eastAsia" w:eastAsia="宋体"/>
                            <w:lang w:val="en-US" w:eastAsia="zh-CN"/>
                          </w:rPr>
                          <w:t xml:space="preserve"> 应急队伍保障</w:t>
                        </w:r>
                      </w:p>
                    </w:txbxContent>
                  </v:textbox>
                </v:shape>
                <v:shape id="流程图: 可选过程 27" o:spid="_x0000_s1026" o:spt="176" type="#_x0000_t176" style="position:absolute;left:568325;top:3281045;height:312420;width:1188720;v-text-anchor:middle;" fillcolor="#FFFFFF [3201]" filled="t" stroked="t" coordsize="21600,21600" o:gfxdata="UEsFBgAAAAAAAAAAAAAAAAAAAAAAAFBLAwQKAAAAAACHTuJAAAAAAAAAAAAAAAAABAAAAGRycy9Q&#10;SwMEFAAAAAgAh07iQGDSHynVAAAACAEAAA8AAABkcnMvZG93bnJldi54bWxNj81OwzAQhO9IvIO1&#10;SL1ROzkkIcTpASkcUC9NeQA32cYR9jqK3R/enuUEx9lZzXzT7O7eiSuucQ6kIdsqEEhDGGeaNHwe&#10;u+cKREyGRuMCoYZvjLBrHx8aU4/hRge89mkSHEKxNhpsSkstZRwsehO3YUFi7xxWbxLLdZLjam4c&#10;7p3MlSqkNzNxgzULvlkcvvqL11DmVvWOlo99ccwPdA7dewid1punTL2CSHhPf8/wi8/o0DLTKVxo&#10;jMJp4CFJQ14VINitypcMxIkPqixKkG0j/w9ofwBQSwMEFAAAAAgAh07iQNrer8aGAgAA3AQAAA4A&#10;AABkcnMvZTJvRG9jLnhtbK1UzW4TMRC+I/EOlu90f5q0IeqmilIFIVU0UkGcHa+dXclrm7GTTTnB&#10;CVUceABegBsnrvA05ectGHu3bQo9IfbgnfH8fzPjo+Nto8hGgKuNLmi2l1IiNDdlrVcFffF8/mhE&#10;ifNMl0wZLQp6IRw9njx8cNTaschNZVQpgKAT7catLWjlvR0nieOVaJjbM1ZoFEoDDfPIwiopgbXo&#10;vVFJnqYHSWugtGC4cA5vTzohnUT/Ugruz6R0whNVUMzNxxPiuQxnMjli4xUwW9W8T4P9QxYNqzUG&#10;vXF1wjwja6j/ctXUHIwz0u9x0yRGypqLWANWk6V/VHNeMStiLQiOszcwuf/nlj/bLIDUZUHznBLN&#10;GuzR9y9vf3x6f/Xx65hcffj8683lz2/v8ILkhwGu1roxWp3bBfScQzLUvpXQhD9WRbYFHR6M9vMh&#10;JRcF3c9HWToYdmiLrScc5Vk2Gh3m2BQeNLJ8gDR6TG4dWXD+iTANCURBpTLtrGLgp8oL0MyLRdf4&#10;iDzbnDrf2V/bhWScUXU5r5WKDKyWMwVkw3Ac5vHrQ95RU5q0CMhwkIbsGI6lVMwj2VgEyukVJUyt&#10;cN65hxj7jrXbDZLG774gIckT5qoumeihV1MaUQgwd8AGym+X2x7tpSkvsGVgull2ls9rdHXKnF8w&#10;wOHFnHEh/RkeAbGCmp6ipDLw+r77oI8zhVJKWlwGLPLVmoGgRD3VOG2Ps8EgbE9kBsPYNdiVLHcl&#10;et3MDAKc4epbHkk0Bq+uSQmmeYl7Ow1RJVMOAzHNMX4Hac/MPPK9GF8ALqbTGx63xzJ/qs8tL6iH&#10;dVgTNtZmuvZG1nEOAm4dWD2cuEJxvPp1Dzu6y0et20dp8h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KBQAAW0NvbnRlbnRfVHlwZXNdLnhtbFBL&#10;AQIUAAoAAAAAAIdO4kAAAAAAAAAAAAAAAAAGAAAAAAAAAAAAEAAAAOwDAABfcmVscy9QSwECFAAU&#10;AAAACACHTuJAihRmPNEAAACUAQAACwAAAAAAAAABACAAAAAQBAAAX3JlbHMvLnJlbHNQSwECFAAK&#10;AAAAAACHTuJAAAAAAAAAAAAAAAAABAAAAAAAAAAAABAAAAAWAAAAZHJzL1BLAQIUABQAAAAIAIdO&#10;4kBg0h8p1QAAAAgBAAAPAAAAAAAAAAEAIAAAADgAAABkcnMvZG93bnJldi54bWxQSwECFAAUAAAA&#10;CACHTuJA2t6vxoYCAADcBAAADgAAAAAAAAABACAAAAA6AQAAZHJzL2Uyb0RvYy54bWxQSwUGAAAA&#10;AAYABgBZAQAAMgYAAAAA&#10;">
                  <v:fill on="t" focussize="0,0"/>
                  <v:stroke weight="2pt" color="#000000 [3200]" joinstyle="round"/>
                  <v:imagedata o:title=""/>
                  <o:lock v:ext="edit" aspectratio="f"/>
                  <v:textbox>
                    <w:txbxContent>
                      <w:p>
                        <w:pPr>
                          <w:jc w:val="center"/>
                          <w:rPr>
                            <w:rFonts w:hint="eastAsia" w:eastAsia="宋体"/>
                            <w:lang w:val="en-US" w:eastAsia="zh-CN"/>
                          </w:rPr>
                        </w:pPr>
                        <w:r>
                          <w:rPr>
                            <w:rFonts w:hint="eastAsia" w:eastAsia="宋体"/>
                            <w:lang w:val="en-US" w:eastAsia="zh-CN"/>
                          </w:rPr>
                          <w:t xml:space="preserve"> 交通运输</w:t>
                        </w:r>
                      </w:p>
                    </w:txbxContent>
                  </v:textbox>
                </v:shape>
                <v:shape id="流程图: 可选过程 28" o:spid="_x0000_s1026" o:spt="176" type="#_x0000_t176" style="position:absolute;left:560705;top:3631565;height:312420;width:1188720;v-text-anchor:middle;" fillcolor="#FFFFFF [3201]" filled="t" stroked="t" coordsize="21600,21600" o:gfxdata="UEsFBgAAAAAAAAAAAAAAAAAAAAAAAFBLAwQKAAAAAACHTuJAAAAAAAAAAAAAAAAABAAAAGRycy9Q&#10;SwMEFAAAAAgAh07iQGDSHynVAAAACAEAAA8AAABkcnMvZG93bnJldi54bWxNj81OwzAQhO9IvIO1&#10;SL1ROzkkIcTpASkcUC9NeQA32cYR9jqK3R/enuUEx9lZzXzT7O7eiSuucQ6kIdsqEEhDGGeaNHwe&#10;u+cKREyGRuMCoYZvjLBrHx8aU4/hRge89mkSHEKxNhpsSkstZRwsehO3YUFi7xxWbxLLdZLjam4c&#10;7p3MlSqkNzNxgzULvlkcvvqL11DmVvWOlo99ccwPdA7dewid1punTL2CSHhPf8/wi8/o0DLTKVxo&#10;jMJp4CFJQ14VINitypcMxIkPqixKkG0j/w9ofwBQSwMEFAAAAAgAh07iQBfj74CHAgAA3AQAAA4A&#10;AABkcnMvZTJvRG9jLnhtbK1UzW4TMRC+I/EOlu90d9MkDatuqihVEFJFIxXE2fHa2ZW8thk72ZQT&#10;nBDiwAPwAtw4cYWnKT9vwdi7bVPghNiDd8bz/82Mj092jSJbAa42uqDZQUqJ0NyUtV4X9NnTxYMJ&#10;Jc4zXTJltCjopXD0ZHr/3nFrczEwlVGlAIJOtMtbW9DKe5snieOVaJg7MFZoFEoDDfPIwjopgbXo&#10;vVHJIE3HSWugtGC4cA5vTzshnUb/Ugruz6V0whNVUMzNxxPiuQpnMj1m+RqYrWrep8H+IYuG1RqD&#10;3rg6ZZ6RDdR/uGpqDsYZ6Q+4aRIjZc1FrAGrydLfqrmomBWxFgTH2RuY3P9zy59sl0DqsqCDQ0o0&#10;a7BH3z6//v7x3dWHLzm5ev/p56u3P76+wQsymAS4WutytLqwS+g5h2SofSehCX+siuwKOhqnR+mI&#10;ksuCHo4Ps9F41KEtdp5wlGfZZHI0wKbwoJENhkijx+TWkQXnHwnTkEAUVCrTzisGfqa8AM28WHaN&#10;j8iz7Znznf21XUjGGVWXi1qpyMB6NVdAtgzHYRG/PuQdNaVJi4CMhmnIjuFYSsU8ko1FoJxeU8LU&#10;Guede4ix71i7/SBp/P4WJCR5ylzVJRM99GpKIwoB5g7YQPndatejvTLlJbYMTDfLzvJFja7OmPNL&#10;Bji8mDMupD/HIyBWUNNTlFQGXv7tPujjTKGUkhaXAYt8sWEgKFGPNU7bw2w4DNsTmeEodg32Jat9&#10;id40c4MAZ7j6lkcSjcGra1KCaZ7j3s5CVMmUw0BMc4zfQdozc498L8YXgIvZ7IbH7bHMn+kLywvq&#10;YRPWhOXazDbeyDrOQcCtA6uHE1cojle/7mFH9/modfsoT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CwUAAFtDb250ZW50X1R5cGVzXS54bWxQ&#10;SwECFAAKAAAAAACHTuJAAAAAAAAAAAAAAAAABgAAAAAAAAAAABAAAADtAwAAX3JlbHMvUEsBAhQA&#10;FAAAAAgAh07iQIoUZjzRAAAAlAEAAAsAAAAAAAAAAQAgAAAAEQQAAF9yZWxzLy5yZWxzUEsBAhQA&#10;CgAAAAAAh07iQAAAAAAAAAAAAAAAAAQAAAAAAAAAAAAQAAAAFgAAAGRycy9QSwECFAAUAAAACACH&#10;TuJAYNIfKdUAAAAIAQAADwAAAAAAAAABACAAAAA4AAAAZHJzL2Rvd25yZXYueG1sUEsBAhQAFAAA&#10;AAgAh07iQBfj74CHAgAA3AQAAA4AAAAAAAAAAQAgAAAAOgEAAGRycy9lMm9Eb2MueG1sUEsFBgAA&#10;AAAGAAYAWQEAADMGAAAAAA==&#10;">
                  <v:fill on="t" focussize="0,0"/>
                  <v:stroke weight="2pt" color="#000000 [3200]" joinstyle="round"/>
                  <v:imagedata o:title=""/>
                  <o:lock v:ext="edit" aspectratio="f"/>
                  <v:textbox>
                    <w:txbxContent>
                      <w:p>
                        <w:pPr>
                          <w:jc w:val="center"/>
                          <w:rPr>
                            <w:rFonts w:hint="eastAsia" w:eastAsia="宋体"/>
                            <w:lang w:val="en-US" w:eastAsia="zh-CN"/>
                          </w:rPr>
                        </w:pPr>
                        <w:r>
                          <w:rPr>
                            <w:rFonts w:hint="eastAsia" w:eastAsia="宋体"/>
                            <w:lang w:val="en-US" w:eastAsia="zh-CN"/>
                          </w:rPr>
                          <w:t xml:space="preserve"> 医疗卫生保障</w:t>
                        </w:r>
                      </w:p>
                    </w:txbxContent>
                  </v:textbox>
                </v:shape>
                <v:shape id="流程图: 可选过程 29" o:spid="_x0000_s1026" o:spt="176" type="#_x0000_t176" style="position:absolute;left:568325;top:4675505;height:312420;width:1188720;v-text-anchor:middle;" fillcolor="#FFFFFF [3201]" filled="t" stroked="t" coordsize="21600,21600" o:gfxdata="UEsFBgAAAAAAAAAAAAAAAAAAAAAAAFBLAwQKAAAAAACHTuJAAAAAAAAAAAAAAAAABAAAAGRycy9Q&#10;SwMEFAAAAAgAh07iQGDSHynVAAAACAEAAA8AAABkcnMvZG93bnJldi54bWxNj81OwzAQhO9IvIO1&#10;SL1ROzkkIcTpASkcUC9NeQA32cYR9jqK3R/enuUEx9lZzXzT7O7eiSuucQ6kIdsqEEhDGGeaNHwe&#10;u+cKREyGRuMCoYZvjLBrHx8aU4/hRge89mkSHEKxNhpsSkstZRwsehO3YUFi7xxWbxLLdZLjam4c&#10;7p3MlSqkNzNxgzULvlkcvvqL11DmVvWOlo99ccwPdA7dewid1punTL2CSHhPf8/wi8/o0DLTKVxo&#10;jMJp4CFJQ14VINitypcMxIkPqixKkG0j/w9ofwBQSwMEFAAAAAgAh07iQIKs5cmIAgAA3AQAAA4A&#10;AABkcnMvZTJvRG9jLnhtbK1UzW7UMBC+I/EOlu80P82226jZarXVIqSKrlQQZ6/jbCI5thl7N1tO&#10;cEKIAw/AC3DjxBWepvy8BWMnbbfQEyIHZ8bz/82Mj0+2rSQbAbbRqqDJXkyJUFyXjVoV9Pmz+aMx&#10;JdYxVTKplSjopbD0ZPLwwXFncpHqWstSAEEnyuadKWjtnMmjyPJatMzuaSMUCisNLXPIwioqgXXo&#10;vZVRGscHUaehNKC5sBZvT3shnQT/VSW4O68qKxyRBcXcXDghnEt/RpNjlq+AmbrhQxrsH7JoWaMw&#10;6I2rU+YYWUPzl6u24aCtrtwe122kq6rhItSA1STxH9Vc1MyIUAuCY80NTPb/ueVPNwsgTVnQNKNE&#10;sRZ79P3Lmx+f3l99/JqTqw+ff71+9/PbW7wg6ZGHqzM2R6sLs4CBs0j62rcVtP6PVZFtQUcH4/10&#10;RMllQbODw9EoHvVoi60jHOVJMh4fptgUjhr7SZohjR6jW0cGrHssdEs8UdBK6m5WM3BT6QQo5sSi&#10;b3xAnm3OrOvtr+18MlbLppw3UgYGVsuZBLJhOA7z8A0h76hJRToEZJTFPjuGY1lJ5pBsDQJl1YoS&#10;Jlc479xBiH3H2u4GicN3XxCf5CmzdZ9M8DCoSYUoeJh7YD3ltsvtgPZSl5fYMtD9LFvD5w26OmPW&#10;LRjg8GLOuJDuHA+PWEH1QFFSa3h1373Xx5lCKSUdLgMW+XLNQFAinyictqMky/z2BCYbha7BrmS5&#10;K1HrdqYR4ARX3/BAojE4eU1WoNsXuLdTH7Vi0mIgpjjG7yEdmJlDfhDjC8DFdHrD4/YY5s7UheEF&#10;dbD2a8Jypadrp6smzIHHrQdrgBNXKIzXsO5+R3f5oHX7KE1+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AwFAABbQ29udGVudF9UeXBlc10ueG1s&#10;UEsBAhQACgAAAAAAh07iQAAAAAAAAAAAAAAAAAYAAAAAAAAAAAAQAAAA7gMAAF9yZWxzL1BLAQIU&#10;ABQAAAAIAIdO4kCKFGY80QAAAJQBAAALAAAAAAAAAAEAIAAAABIEAABfcmVscy8ucmVsc1BLAQIU&#10;AAoAAAAAAIdO4kAAAAAAAAAAAAAAAAAEAAAAAAAAAAAAEAAAABYAAABkcnMvUEsBAhQAFAAAAAgA&#10;h07iQGDSHynVAAAACAEAAA8AAAAAAAAAAQAgAAAAOAAAAGRycy9kb3ducmV2LnhtbFBLAQIUABQA&#10;AAAIAIdO4kCCrOXJiAIAANwEAAAOAAAAAAAAAAEAIAAAADoBAABkcnMvZTJvRG9jLnhtbFBLBQYA&#10;AAAABgAGAFkBAAA0BgAAAAA=&#10;">
                  <v:fill on="t" focussize="0,0"/>
                  <v:stroke weight="2pt" color="#000000 [3200]" joinstyle="round"/>
                  <v:imagedata o:title=""/>
                  <o:lock v:ext="edit" aspectratio="f"/>
                  <v:textbox>
                    <w:txbxContent>
                      <w:p>
                        <w:pPr>
                          <w:jc w:val="center"/>
                          <w:rPr>
                            <w:rFonts w:hint="eastAsia" w:eastAsia="宋体"/>
                            <w:lang w:val="en-US" w:eastAsia="zh-CN"/>
                          </w:rPr>
                        </w:pPr>
                        <w:r>
                          <w:rPr>
                            <w:rFonts w:hint="eastAsia" w:eastAsia="宋体"/>
                            <w:lang w:val="en-US" w:eastAsia="zh-CN"/>
                          </w:rPr>
                          <w:t xml:space="preserve"> 物资保障</w:t>
                        </w:r>
                      </w:p>
                    </w:txbxContent>
                  </v:textbox>
                </v:shape>
                <v:shape id="流程图: 可选过程 30" o:spid="_x0000_s1026" o:spt="176" type="#_x0000_t176" style="position:absolute;left:568325;top:4332605;height:312420;width:1188720;v-text-anchor:middle;" fillcolor="#FFFFFF [3201]" filled="t" stroked="t" coordsize="21600,21600" o:gfxdata="UEsFBgAAAAAAAAAAAAAAAAAAAAAAAFBLAwQKAAAAAACHTuJAAAAAAAAAAAAAAAAABAAAAGRycy9Q&#10;SwMEFAAAAAgAh07iQGDSHynVAAAACAEAAA8AAABkcnMvZG93bnJldi54bWxNj81OwzAQhO9IvIO1&#10;SL1ROzkkIcTpASkcUC9NeQA32cYR9jqK3R/enuUEx9lZzXzT7O7eiSuucQ6kIdsqEEhDGGeaNHwe&#10;u+cKREyGRuMCoYZvjLBrHx8aU4/hRge89mkSHEKxNhpsSkstZRwsehO3YUFi7xxWbxLLdZLjam4c&#10;7p3MlSqkNzNxgzULvlkcvvqL11DmVvWOlo99ccwPdA7dewid1punTL2CSHhPf8/wi8/o0DLTKVxo&#10;jMJp4CFJQ14VINitypcMxIkPqixKkG0j/w9ofwBQSwMEFAAAAAgAh07iQPjg/cyGAgAA3AQAAA4A&#10;AABkcnMvZTJvRG9jLnhtbK1UzW7UMBC+I/EOlu80yf6UJWq2Wm21CKmiKxXEedaxN5Ec29jezZYT&#10;nBDiwAPwAtw4cYWnKT9vwdhJ2y30hMjBmfGMv5n5POOj410jyZZbV2tV0OwgpYQrpstarQv6/Nni&#10;wYQS50GVILXiBb3gjh5P7987ak3OB7rSsuSWIIhyeWsKWnlv8iRxrOINuANtuEKj0LYBj6pdJ6WF&#10;FtEbmQzS9DBptS2N1Yw7h7snnZFOI74QnPkzIRz3RBYUc/NxtXFdhTWZHkG+tmCqmvVpwD9k0UCt&#10;MOg11Al4IBtb/wXV1Mxqp4U/YLpJtBA147EGrCZL/6jmvALDYy1IjjPXNLn/B8uebpeW1GVBB2NK&#10;FDR4R9+/vPnx6f3lx685ufzw+dfrdz+/vcUNMox0tcbleOrcLC2SFzSHYqh9J2wT/lgV2RV0fDgZ&#10;BtCLgo6Gw8FhOu7Y5jtPGNqzbDJ5OMBLYegxzAYjlBExuQEy1vnHXDckCAUVUrfzCqyfSc+tAs+X&#10;3cVH5mF76nx3/upcSMZpWZeLWsqo2PVqLi3ZArbDIn59yFtuUpE2EDJKQ3aAbSkkeBQbg0Q5taYE&#10;5Br7nXkbY9867faDpPG7K0hI8gRc1SUTEXo3qZCFG2KD5HerXc/2SpcXeGVWd73sDFvUCHUKzi/B&#10;YvNizjiQ/gyXwFhBdS9RUmn76q794I89hVZKWhwGLPLlBiynRD5R2G2PstEoTE9URuN4a3bfstq3&#10;qE0z10hwhqNvWBTxsPXyShRWNy9wbmchqgDpMBAohvE7Sntl7lHvzfgCMD6bXes4PQb8qTo3rKDe&#10;bsKYQK70bOO1qGMfBN46sno6cYRie/XjHmZ0X49eN4/S9D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KBQAAW0NvbnRlbnRfVHlwZXNdLnhtbFBL&#10;AQIUAAoAAAAAAIdO4kAAAAAAAAAAAAAAAAAGAAAAAAAAAAAAEAAAAOwDAABfcmVscy9QSwECFAAU&#10;AAAACACHTuJAihRmPNEAAACUAQAACwAAAAAAAAABACAAAAAQBAAAX3JlbHMvLnJlbHNQSwECFAAK&#10;AAAAAACHTuJAAAAAAAAAAAAAAAAABAAAAAAAAAAAABAAAAAWAAAAZHJzL1BLAQIUABQAAAAIAIdO&#10;4kBg0h8p1QAAAAgBAAAPAAAAAAAAAAEAIAAAADgAAABkcnMvZG93bnJldi54bWxQSwECFAAUAAAA&#10;CACHTuJA+OD9zIYCAADcBAAADgAAAAAAAAABACAAAAA6AQAAZHJzL2Uyb0RvYy54bWxQSwUGAAAA&#10;AAYABgBZAQAAMgYAAAAA&#10;">
                  <v:fill on="t" focussize="0,0"/>
                  <v:stroke weight="2pt" color="#000000 [3200]" joinstyle="round"/>
                  <v:imagedata o:title=""/>
                  <o:lock v:ext="edit" aspectratio="f"/>
                  <v:textbox>
                    <w:txbxContent>
                      <w:p>
                        <w:pPr>
                          <w:jc w:val="center"/>
                          <w:rPr>
                            <w:rFonts w:hint="eastAsia" w:eastAsia="宋体"/>
                            <w:lang w:val="en-US" w:eastAsia="zh-CN"/>
                          </w:rPr>
                        </w:pPr>
                        <w:r>
                          <w:rPr>
                            <w:rFonts w:hint="eastAsia" w:eastAsia="宋体"/>
                            <w:lang w:val="en-US" w:eastAsia="zh-CN"/>
                          </w:rPr>
                          <w:t xml:space="preserve"> 技术保障</w:t>
                        </w:r>
                      </w:p>
                    </w:txbxContent>
                  </v:textbox>
                </v:shape>
                <v:shape id="流程图: 可选过程 31" o:spid="_x0000_s1026" o:spt="176" type="#_x0000_t176" style="position:absolute;left:568325;top:3974465;height:312420;width:1188720;v-text-anchor:middle;" fillcolor="#FFFFFF [3201]" filled="t" stroked="t" coordsize="21600,21600" o:gfxdata="UEsFBgAAAAAAAAAAAAAAAAAAAAAAAFBLAwQKAAAAAACHTuJAAAAAAAAAAAAAAAAABAAAAGRycy9Q&#10;SwMEFAAAAAgAh07iQGDSHynVAAAACAEAAA8AAABkcnMvZG93bnJldi54bWxNj81OwzAQhO9IvIO1&#10;SL1ROzkkIcTpASkcUC9NeQA32cYR9jqK3R/enuUEx9lZzXzT7O7eiSuucQ6kIdsqEEhDGGeaNHwe&#10;u+cKREyGRuMCoYZvjLBrHx8aU4/hRge89mkSHEKxNhpsSkstZRwsehO3YUFi7xxWbxLLdZLjam4c&#10;7p3MlSqkNzNxgzULvlkcvvqL11DmVvWOlo99ccwPdA7dewid1punTL2CSHhPf8/wi8/o0DLTKVxo&#10;jMJp4CFJQ14VINitypcMxIkPqixKkG0j/w9ofwBQSwMEFAAAAAgAh07iQJh1WZaHAgAA3AQAAA4A&#10;AABkcnMvZTJvRG9jLnhtbK1UzW4TMRC+I/EOlu90s2mSpqtuqihVEFJFIwXE2fHa2ZW8thk72ZQT&#10;nBDiwAPwAtw4cYWnKT9vwdi7bVPoCbEH74zn/5sZn5zuakW2AlxldE7Tgx4lQnNTVHqd0+fP5o/G&#10;lDjPdMGU0SKnl8LR08nDByeNzUTflEYVAgg60S5rbE5L722WJI6XombuwFihUSgN1MwjC+ukANag&#10;91ol/V5vlDQGCguGC+fw9qwV0kn0L6Xg/kJKJzxROcXcfDwhnqtwJpMTlq2B2bLiXRrsH7KoWaUx&#10;6I2rM+YZ2UD1l6u64mCckf6AmzoxUlZcxBqwmrT3RzXLklkRa0FwnL2Byf0/t/zpdgGkKnLaH1Gi&#10;WY09+v7lzY9P768+fs3I1YfPv16/+/ntLV6QwzTA1ViXodXSLqDjHJKh9p2EOvyxKrLL6XA0PuwP&#10;KbnM6eHx0WAwGrZoi50nHOVpOh4f9bEpPGik/QHS6DG5dWTB+cfC1CQQOZXKNLOSgZ8qL0AzLxZt&#10;4yPybHvufGt/bReScUZVxbxSKjKwXs0UkC3DcZjHrwt5R01p0iAgw0EvZMdwLKViHsnaIlBOrylh&#10;ao3zzj3E2Hes3X6QXvzuCxKSPGOubJOJHjo1pRGFAHMLbKD8brXr0F6Z4hJbBqadZWf5vEJX58z5&#10;BQMcXswZF9Jf4BEQy6npKEpKA6/uuw/6OFMopaTBZcAiX24YCErUE43TdpwOBmF7IjMYxq7BvmS1&#10;L9GbemYQ4BRX3/JIojF4dU1KMPUL3NtpiCqZchiIaY7xW0g7ZuaR78T4AnAxnd7wuD2W+XO9tDyn&#10;HjZhTVimzXTjjaziHATcWrA6OHGF4nh16x52dJ+PWreP0uQ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CwUAAFtDb250ZW50X1R5cGVzXS54bWxQ&#10;SwECFAAKAAAAAACHTuJAAAAAAAAAAAAAAAAABgAAAAAAAAAAABAAAADtAwAAX3JlbHMvUEsBAhQA&#10;FAAAAAgAh07iQIoUZjzRAAAAlAEAAAsAAAAAAAAAAQAgAAAAEQQAAF9yZWxzLy5yZWxzUEsBAhQA&#10;CgAAAAAAh07iQAAAAAAAAAAAAAAAAAQAAAAAAAAAAAAQAAAAFgAAAGRycy9QSwECFAAUAAAACACH&#10;TuJAYNIfKdUAAAAIAQAADwAAAAAAAAABACAAAAA4AAAAZHJzL2Rvd25yZXYueG1sUEsBAhQAFAAA&#10;AAgAh07iQJh1WZaHAgAA3AQAAA4AAAAAAAAAAQAgAAAAOgEAAGRycy9lMm9Eb2MueG1sUEsFBgAA&#10;AAAGAAYAWQEAADMGAAAAAA==&#10;">
                  <v:fill on="t" focussize="0,0"/>
                  <v:stroke weight="2pt" color="#000000 [3200]" joinstyle="round"/>
                  <v:imagedata o:title=""/>
                  <o:lock v:ext="edit" aspectratio="f"/>
                  <v:textbox>
                    <w:txbxContent>
                      <w:p>
                        <w:pPr>
                          <w:jc w:val="center"/>
                          <w:rPr>
                            <w:rFonts w:hint="eastAsia" w:eastAsia="宋体"/>
                            <w:lang w:val="en-US" w:eastAsia="zh-CN"/>
                          </w:rPr>
                        </w:pPr>
                        <w:r>
                          <w:rPr>
                            <w:rFonts w:hint="eastAsia" w:eastAsia="宋体"/>
                            <w:lang w:val="en-US" w:eastAsia="zh-CN"/>
                          </w:rPr>
                          <w:t xml:space="preserve"> 治安保障</w:t>
                        </w:r>
                      </w:p>
                      <w:p>
                        <w:pPr>
                          <w:jc w:val="center"/>
                          <w:rPr>
                            <w:rFonts w:hint="eastAsia" w:eastAsia="宋体"/>
                            <w:lang w:val="en-US" w:eastAsia="zh-CN"/>
                          </w:rPr>
                        </w:pPr>
                      </w:p>
                    </w:txbxContent>
                  </v:textbox>
                </v:shape>
                <v:shape id="流程图: 可选过程 32" o:spid="_x0000_s1026" o:spt="176" type="#_x0000_t176" style="position:absolute;left:568325;top:5026025;height:312420;width:1188720;v-text-anchor:middle;" fillcolor="#FFFFFF [3201]" filled="t" stroked="t" coordsize="21600,21600" o:gfxdata="UEsFBgAAAAAAAAAAAAAAAAAAAAAAAFBLAwQKAAAAAACHTuJAAAAAAAAAAAAAAAAABAAAAGRycy9Q&#10;SwMEFAAAAAgAh07iQGDSHynVAAAACAEAAA8AAABkcnMvZG93bnJldi54bWxNj81OwzAQhO9IvIO1&#10;SL1ROzkkIcTpASkcUC9NeQA32cYR9jqK3R/enuUEx9lZzXzT7O7eiSuucQ6kIdsqEEhDGGeaNHwe&#10;u+cKREyGRuMCoYZvjLBrHx8aU4/hRge89mkSHEKxNhpsSkstZRwsehO3YUFi7xxWbxLLdZLjam4c&#10;7p3MlSqkNzNxgzULvlkcvvqL11DmVvWOlo99ccwPdA7dewid1punTL2CSHhPf8/wi8/o0DLTKVxo&#10;jMJp4CFJQ14VINitypcMxIkPqixKkG0j/w9ofwBQSwMEFAAAAAgAh07iQOU//GSGAgAA3AQAAA4A&#10;AABkcnMvZTJvRG9jLnhtbK1UzW4TMRC+I/EOlu90N9ukDatuqihVEFJFIxXEeeK1syt5bWM72ZQT&#10;nFDFgQfgBbhx4gpPU37egrF326bQE2IP3hnP/zczPjreNpJsuHW1VgUd7KWUcMV0WatVQV88nz8a&#10;U+I8qBKkVrygF9zR48nDB0etyXmmKy1Lbgk6US5vTUEr702eJI5VvAG3pw1XKBTaNuCRtauktNCi&#10;90YmWZoeJK22pbGacefw9qQT0kn0LwRn/kwIxz2RBcXcfDxtPJfhTCZHkK8smKpmfRrwD1k0UCsM&#10;euPqBDyQta3/ctXUzGqnhd9jukm0EDXjsQasZpD+Uc15BYbHWhAcZ25gcv/PLXu2WVhSlwXNDilR&#10;0GCPvn95++PT+6uPX3Ny9eHzrzeXP7+9wwuynwW4WuNytDo3C9tzDslQ+1bYJvyxKrIt6OhgvJ+N&#10;KLlAMs0OUqQj2nzrCUP5YDAeH2bYFIYa+4NsiDQqJLeOjHX+CdcNCURBhdTtrALrp9Jzq8DzRdf4&#10;iDxsTp3v7K/tQjJOy7qc11JGxq6WM2nJBnAc5vHrQ95Rk4q0CMhomIbsAMdSSPBINgaBcmpFCcgV&#10;zjvzNsa+Y+12g6Txuy9ISPIEXNUlEz30alIhCgHmDthA+e1y26O91OUFtszqbpadYfMaXZ2C8wuw&#10;OLyYMy6kP8MjIFZQ3VOUVNq+vu8+6ONMoZSSFpcBi3y1BsspkU8VTtvjwXAYticyw1Hsmt2VLHcl&#10;at3MNAI8wNU3LJJobL28JoXVzUvc22mIKkA6DASKYfwO0p6ZeeR7Mb4AjE+nNzxujwF/qs4NK6i3&#10;67AmkCs9XXst6jgHAbcOrB5OXKE4Xv26hx3d5aPW7aM0+Q1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KBQAAW0NvbnRlbnRfVHlwZXNdLnhtbFBL&#10;AQIUAAoAAAAAAIdO4kAAAAAAAAAAAAAAAAAGAAAAAAAAAAAAEAAAAOwDAABfcmVscy9QSwECFAAU&#10;AAAACACHTuJAihRmPNEAAACUAQAACwAAAAAAAAABACAAAAAQBAAAX3JlbHMvLnJlbHNQSwECFAAK&#10;AAAAAACHTuJAAAAAAAAAAAAAAAAABAAAAAAAAAAAABAAAAAWAAAAZHJzL1BLAQIUABQAAAAIAIdO&#10;4kBg0h8p1QAAAAgBAAAPAAAAAAAAAAEAIAAAADgAAABkcnMvZG93bnJldi54bWxQSwECFAAUAAAA&#10;CACHTuJA5T/8ZIYCAADcBAAADgAAAAAAAAABACAAAAA6AQAAZHJzL2Uyb0RvYy54bWxQSwUGAAAA&#10;AAYABgBZAQAAMgYAAAAA&#10;">
                  <v:fill on="t" focussize="0,0"/>
                  <v:stroke weight="2pt" color="#000000 [3200]" joinstyle="round"/>
                  <v:imagedata o:title=""/>
                  <o:lock v:ext="edit" aspectratio="f"/>
                  <v:textbox>
                    <w:txbxContent>
                      <w:p>
                        <w:pPr>
                          <w:jc w:val="center"/>
                          <w:rPr>
                            <w:rFonts w:hint="eastAsia" w:eastAsia="宋体"/>
                            <w:lang w:val="en-US" w:eastAsia="zh-CN"/>
                          </w:rPr>
                        </w:pPr>
                        <w:r>
                          <w:rPr>
                            <w:rFonts w:hint="eastAsia" w:eastAsia="宋体"/>
                            <w:lang w:val="en-US" w:eastAsia="zh-CN"/>
                          </w:rPr>
                          <w:t xml:space="preserve"> 经费保障</w:t>
                        </w:r>
                      </w:p>
                    </w:txbxContent>
                  </v:textbox>
                </v:shape>
                <v:shape id="流程图: 可选过程 33" o:spid="_x0000_s1026" o:spt="176" type="#_x0000_t176" style="position:absolute;left:4281170;top:4523105;height:304800;width:1219200;v-text-anchor:middle;" fillcolor="#FFFFFF [3201]" filled="t" stroked="t" coordsize="21600,21600" o:gfxdata="UEsFBgAAAAAAAAAAAAAAAAAAAAAAAFBLAwQKAAAAAACHTuJAAAAAAAAAAAAAAAAABAAAAGRycy9Q&#10;SwMEFAAAAAgAh07iQGDSHynVAAAACAEAAA8AAABkcnMvZG93bnJldi54bWxNj81OwzAQhO9IvIO1&#10;SL1ROzkkIcTpASkcUC9NeQA32cYR9jqK3R/enuUEx9lZzXzT7O7eiSuucQ6kIdsqEEhDGGeaNHwe&#10;u+cKREyGRuMCoYZvjLBrHx8aU4/hRge89mkSHEKxNhpsSkstZRwsehO3YUFi7xxWbxLLdZLjam4c&#10;7p3MlSqkNzNxgzULvlkcvvqL11DmVvWOlo99ccwPdA7dewid1punTL2CSHhPf8/wi8/o0DLTKVxo&#10;jMJp4CFJQ14VINitypcMxIkPqixKkG0j/w9ofwBQSwMEFAAAAAgAh07iQP96FHmIAgAA3QQAAA4A&#10;AABkcnMvZTJvRG9jLnhtbK1UzW7UMBC+I/EOlu80yf7QNmq2Wm21CKmiKxXEedaxN5Ec29jezZYT&#10;nFDFgQfgBbhx4gpPU37egrGTtlvoCZGDM+MZfzPzecZHx9tGkg23rtaqoNleSglXTJe1WhX0xfP5&#10;owNKnAdVgtSKF/SCO3o8efjgqDU5H+hKy5JbgiDK5a0paOW9yZPEsYo34Pa04QqNQtsGPKp2lZQW&#10;WkRvZDJI08dJq21prGbcOdw96Yx0EvGF4MyfCeG4J7KgmJuPq43rMqzJ5AjylQVT1axPA/4hiwZq&#10;hUFvoE7AA1nb+i+opmZWOy38HtNNooWoGY81YDVZ+kc15xUYHmtBcpy5ocn9P1j2bLOwpC4LOsCb&#10;UtDgHX3/8vbHp/dXH7/m5OrD519vLn9+e4cbZDgMdLXG5Xjq3CxsrzkUQ+1bYZvwx6rItqCjwUGW&#10;7SPpFyiPB8MsHXd0860nDB2yQXaId0gJQ49hOjpAGSGTWyRjnX/CdUOCUFAhdTurwPqp9Nwq8HzR&#10;3XykHjanznfnr8+FbJyWdTmvpYyKXS1n0pINYD/M49eHvOMmFWmRkfEoZgfYl0KCx0Qbg0w5taIE&#10;5AobnnkbY9857XaDpPG7L0hI8gRc1SUTEXo3qZCFwHPHbJD8drnt6V7q8gLvzOqumZ1h8xqhTsH5&#10;BVjsXmQUJ9Kf4RIYK6juJUoqbV/ftx/8sanQSkmL04BFvlqD5ZTIpwrb7TAbjcL4RGU03h+gYnct&#10;y12LWjczjQRnOPuGRTH4e3ktCqublzi40xBVgHQYCBTD+B2lvTLzqPdmfAIYn05vdBwfA/5UnRtW&#10;UG/XYU4gV3q69lrUsQ8Cbx1ZPZ04Q7G9+nkPQ7qrR6/bV2ny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AwFAABbQ29udGVudF9UeXBlc10ueG1s&#10;UEsBAhQACgAAAAAAh07iQAAAAAAAAAAAAAAAAAYAAAAAAAAAAAAQAAAA7gMAAF9yZWxzL1BLAQIU&#10;ABQAAAAIAIdO4kCKFGY80QAAAJQBAAALAAAAAAAAAAEAIAAAABIEAABfcmVscy8ucmVsc1BLAQIU&#10;AAoAAAAAAIdO4kAAAAAAAAAAAAAAAAAEAAAAAAAAAAAAEAAAABYAAABkcnMvUEsBAhQAFAAAAAgA&#10;h07iQGDSHynVAAAACAEAAA8AAAAAAAAAAQAgAAAAOAAAAGRycy9kb3ducmV2LnhtbFBLAQIUABQA&#10;AAAIAIdO4kD/ehR5iAIAAN0EAAAOAAAAAAAAAAEAIAAAADoBAABkcnMvZTJvRG9jLnhtbFBLBQYA&#10;AAAABgAGAFkBAAA0BgAAAAA=&#10;">
                  <v:fill on="t" focussize="0,0"/>
                  <v:stroke weight="2pt" color="#000000 [3200]" joinstyle="round"/>
                  <v:imagedata o:title=""/>
                  <o:lock v:ext="edit" aspectratio="f"/>
                  <v:textbox>
                    <w:txbxContent>
                      <w:p>
                        <w:pPr>
                          <w:jc w:val="center"/>
                          <w:rPr>
                            <w:rFonts w:hint="eastAsia" w:eastAsia="宋体"/>
                            <w:lang w:val="en-US" w:eastAsia="zh-CN"/>
                          </w:rPr>
                        </w:pPr>
                        <w:r>
                          <w:rPr>
                            <w:rFonts w:hint="eastAsia" w:eastAsia="宋体"/>
                            <w:lang w:val="en-US" w:eastAsia="zh-CN"/>
                          </w:rPr>
                          <w:t xml:space="preserve"> 治安保卫组</w:t>
                        </w:r>
                      </w:p>
                    </w:txbxContent>
                  </v:textbox>
                </v:shape>
                <v:shape id="流程图: 可选过程 34" o:spid="_x0000_s1026" o:spt="176" type="#_x0000_t176" style="position:absolute;left:4273550;top:4172585;height:297180;width:1219200;v-text-anchor:middle;" fillcolor="#FFFFFF [3201]" filled="t" stroked="t" coordsize="21600,21600" o:gfxdata="UEsFBgAAAAAAAAAAAAAAAAAAAAAAAFBLAwQKAAAAAACHTuJAAAAAAAAAAAAAAAAABAAAAGRycy9Q&#10;SwMEFAAAAAgAh07iQGDSHynVAAAACAEAAA8AAABkcnMvZG93bnJldi54bWxNj81OwzAQhO9IvIO1&#10;SL1ROzkkIcTpASkcUC9NeQA32cYR9jqK3R/enuUEx9lZzXzT7O7eiSuucQ6kIdsqEEhDGGeaNHwe&#10;u+cKREyGRuMCoYZvjLBrHx8aU4/hRge89mkSHEKxNhpsSkstZRwsehO3YUFi7xxWbxLLdZLjam4c&#10;7p3MlSqkNzNxgzULvlkcvvqL11DmVvWOlo99ccwPdA7dewid1punTL2CSHhPf8/wi8/o0DLTKVxo&#10;jMJp4CFJQ14VINitypcMxIkPqixKkG0j/w9ofwBQSwMEFAAAAAgAh07iQCBNzIOMAgAA3QQAAA4A&#10;AABkcnMvZTJvRG9jLnhtbK1UzY7TMBC+I/EOlu9smmxLt9Gmq6qrIqQVVFoQ56ljN5Ec29hu0+UE&#10;J4Q48AC8ADdOXOFplp+3YOxkd7uwJ0QOzkxmPPPNNzM5Ptk1kmy5dbVWBU0PBpRwxXRZq3VBnz9b&#10;PDiixHlQJUiteEEvuKMn0/v3jluT80xXWpbcEgyiXN6aglbemzxJHKt4A+5AG67QKLRtwKNq10lp&#10;ocXojUyyweBh0mpbGqsZdw6/nnZGOo3xheDMPxXCcU9kQRGbj6eN5yqcyfQY8rUFU9WshwH/gKKB&#10;WmHS61Cn4IFsbP1XqKZmVjst/AHTTaKFqBmPNWA16eCPas4rMDzWguQ4c02T+39h2ZPt0pK6LGg2&#10;oURBgz36/uXNj0/vLz9+zcnlh8+/Xr/7+e0tfiCHw0BXa1yOt87N0vaaQzHUvhO2CW+siuwKOszG&#10;h6MRkn6BcjrORkejjm6+84ShQ5qlE+whJQw9ssk4PYr9SG4iGev8I64bEoSCCqnbeQXWz6TnVoHn&#10;y67zkXrYnjmPkPD+1b2AxmlZl4tayqjY9WouLdkCzsMiPgETXrnlJhVpEdJoGNEBzqWQ4BFoY5Ap&#10;p9aUgFzjwDNvY+5bt91+kkF87koSQJ6CqzowMULvJhVCCjx3zAbJ71a7nu6VLi+wZ1Z3w+wMW9QY&#10;6gycX4LF6UVGcSP9UzwCYwXVvURJpe2ru74HfxwqtFLS4jZgkS83YDkl8rHCcZukw2FYn6gMR+MM&#10;FbtvWe1b1KaZayQ4xd03LIrB38srUVjdvMDFnYWsAqTDRKAY5u8o7ZW5R7034y+A8dnsWsf1MeDP&#10;1LlhBfV2E/YEcqVnG69FHecg8NaR1dOJOxR73e97WNJ9PXrd/JWm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QBQAAW0NvbnRlbnRfVHlwZXNd&#10;LnhtbFBLAQIUAAoAAAAAAIdO4kAAAAAAAAAAAAAAAAAGAAAAAAAAAAAAEAAAAPIDAABfcmVscy9Q&#10;SwECFAAUAAAACACHTuJAihRmPNEAAACUAQAACwAAAAAAAAABACAAAAAWBAAAX3JlbHMvLnJlbHNQ&#10;SwECFAAKAAAAAACHTuJAAAAAAAAAAAAAAAAABAAAAAAAAAAAABAAAAAWAAAAZHJzL1BLAQIUABQA&#10;AAAIAIdO4kBg0h8p1QAAAAgBAAAPAAAAAAAAAAEAIAAAADgAAABkcnMvZG93bnJldi54bWxQSwEC&#10;FAAUAAAACACHTuJAIE3Mg4wCAADdBAAADgAAAAAAAAABACAAAAA6AQAAZHJzL2Uyb0RvYy54bWxQ&#10;SwUGAAAAAAYABgBZAQAAOAYAAAAA&#10;">
                  <v:fill on="t" focussize="0,0"/>
                  <v:stroke weight="2pt" color="#000000 [3200]" joinstyle="round"/>
                  <v:imagedata o:title=""/>
                  <o:lock v:ext="edit" aspectratio="f"/>
                  <v:textbox>
                    <w:txbxContent>
                      <w:p>
                        <w:pPr>
                          <w:jc w:val="center"/>
                          <w:rPr>
                            <w:rFonts w:hint="eastAsia" w:eastAsia="宋体"/>
                            <w:lang w:val="en-US" w:eastAsia="zh-CN"/>
                          </w:rPr>
                        </w:pPr>
                        <w:r>
                          <w:rPr>
                            <w:rFonts w:hint="eastAsia" w:eastAsia="宋体"/>
                            <w:lang w:val="en-US" w:eastAsia="zh-CN"/>
                          </w:rPr>
                          <w:t xml:space="preserve"> 新闻报道组</w:t>
                        </w:r>
                      </w:p>
                    </w:txbxContent>
                  </v:textbox>
                </v:shape>
                <v:shape id="流程图: 可选过程 35" o:spid="_x0000_s1026" o:spt="176" type="#_x0000_t176" style="position:absolute;left:4281170;top:3837305;height:297815;width:1219200;v-text-anchor:middle;" fillcolor="#FFFFFF [3201]" filled="t" stroked="t" coordsize="21600,21600" o:gfxdata="UEsFBgAAAAAAAAAAAAAAAAAAAAAAAFBLAwQKAAAAAACHTuJAAAAAAAAAAAAAAAAABAAAAGRycy9Q&#10;SwMEFAAAAAgAh07iQGDSHynVAAAACAEAAA8AAABkcnMvZG93bnJldi54bWxNj81OwzAQhO9IvIO1&#10;SL1ROzkkIcTpASkcUC9NeQA32cYR9jqK3R/enuUEx9lZzXzT7O7eiSuucQ6kIdsqEEhDGGeaNHwe&#10;u+cKREyGRuMCoYZvjLBrHx8aU4/hRge89mkSHEKxNhpsSkstZRwsehO3YUFi7xxWbxLLdZLjam4c&#10;7p3MlSqkNzNxgzULvlkcvvqL11DmVvWOlo99ccwPdA7dewid1punTL2CSHhPf8/wi8/o0DLTKVxo&#10;jMJp4CFJQ14VINitypcMxIkPqixKkG0j/w9ofwBQSwMEFAAAAAgAh07iQHjmuimMAgAA3QQAAA4A&#10;AABkcnMvZTJvRG9jLnhtbK1UzW4TMRC+I/EOlu90s0lK0lU3VZQqCKmikQLiPPHa2ZW8trGdbMoJ&#10;TqjiwAPwAtw4cYWnKT9vwdi7bVPoCbEH78zOzDczn2f2+GRXS7Ll1lVa5TQ96FHCFdNFpdY5ffF8&#10;/mhMifOgCpBa8ZxecEdPJg8fHDcm431dallwSxBEuawxOS29N1mSOFbyGtyBNlyhUWhbg0fVrpPC&#10;QoPotUz6vd7jpNG2MFYz7hx+PW2NdBLxheDMnwvhuCcyp1ibj6eN5yqcyeQYsrUFU1asKwP+oYoa&#10;KoVJb6BOwQPZ2OovqLpiVjst/AHTdaKFqBiPPWA3ae+PbpYlGB57QXKcuaHJ/T9Y9my7sKQqcjpA&#10;ehTUeEffv7z98en91cevGbn68PnXm8uf397hBzI4DHQ1xmUYtTQL22kOxdD7Ttg6vLErssvpsD9O&#10;0xGiXiD4eDAa9GI8ZHznCUOHtJ8e4R1SwtCjfzQap9EhuUUy1vknXNckCDkVUjezEqyfSs+tAs8X&#10;7c1H6mF75jyWhPHXcaEap2VVzCspo2LXq5m0ZAs4D/P4hJ4w5I6bVKTBkg6HsTrAuRQSPBZaG2TK&#10;qTUlINc48MzbmPtOtNtP0ovPfUlCkafgyraYiNC5SYUlBZ5bZoPkd6tdR/dKFxd4Z1a3w+wMm1cI&#10;dQbOL8Di9CKjuJH+HI/AWE51J1FSavv6vu/BH4cKrZQ0uA3Y5KsNWE6JfKpw3I7S4RBhfVSGh6M+&#10;Knbfstq3qE0900hwirtvWBSDv5fXorC6fomLOw1ZBUiHiUAxzN9S2ikzj3pnxl8A49PpjY7rY8Cf&#10;qaVhOfV2E/YEMqWnG69FFecg8NaS1dGJOxTvutv3sKT7evS6/StNfg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QBQAAW0NvbnRlbnRfVHlwZXNd&#10;LnhtbFBLAQIUAAoAAAAAAIdO4kAAAAAAAAAAAAAAAAAGAAAAAAAAAAAAEAAAAPIDAABfcmVscy9Q&#10;SwECFAAUAAAACACHTuJAihRmPNEAAACUAQAACwAAAAAAAAABACAAAAAWBAAAX3JlbHMvLnJlbHNQ&#10;SwECFAAKAAAAAACHTuJAAAAAAAAAAAAAAAAABAAAAAAAAAAAABAAAAAWAAAAZHJzL1BLAQIUABQA&#10;AAAIAIdO4kBg0h8p1QAAAAgBAAAPAAAAAAAAAAEAIAAAADgAAABkcnMvZG93bnJldi54bWxQSwEC&#10;FAAUAAAACACHTuJAeOa6KYwCAADdBAAADgAAAAAAAAABACAAAAA6AQAAZHJzL2Uyb0RvYy54bWxQ&#10;SwUGAAAAAAYABgBZAQAAOAYAAAAA&#10;">
                  <v:fill on="t" focussize="0,0"/>
                  <v:stroke weight="2pt" color="#000000 [3200]" joinstyle="round"/>
                  <v:imagedata o:title=""/>
                  <o:lock v:ext="edit" aspectratio="f"/>
                  <v:textbox>
                    <w:txbxContent>
                      <w:p>
                        <w:pPr>
                          <w:jc w:val="center"/>
                          <w:rPr>
                            <w:rFonts w:hint="eastAsia" w:eastAsia="宋体"/>
                            <w:lang w:val="en-US" w:eastAsia="zh-CN"/>
                          </w:rPr>
                        </w:pPr>
                        <w:r>
                          <w:rPr>
                            <w:rFonts w:hint="eastAsia" w:eastAsia="宋体"/>
                            <w:lang w:val="en-US" w:eastAsia="zh-CN"/>
                          </w:rPr>
                          <w:t xml:space="preserve"> 卫生防疫组</w:t>
                        </w:r>
                      </w:p>
                    </w:txbxContent>
                  </v:textbox>
                </v:shape>
                <v:shape id="流程图: 可选过程 36" o:spid="_x0000_s1026" o:spt="176" type="#_x0000_t176" style="position:absolute;left:4304030;top:3486785;height:297180;width:1219200;v-text-anchor:middle;" fillcolor="#FFFFFF [3201]" filled="t" stroked="t" coordsize="21600,21600" o:gfxdata="UEsFBgAAAAAAAAAAAAAAAAAAAAAAAFBLAwQKAAAAAACHTuJAAAAAAAAAAAAAAAAABAAAAGRycy9Q&#10;SwMEFAAAAAgAh07iQGDSHynVAAAACAEAAA8AAABkcnMvZG93bnJldi54bWxNj81OwzAQhO9IvIO1&#10;SL1ROzkkIcTpASkcUC9NeQA32cYR9jqK3R/enuUEx9lZzXzT7O7eiSuucQ6kIdsqEEhDGGeaNHwe&#10;u+cKREyGRuMCoYZvjLBrHx8aU4/hRge89mkSHEKxNhpsSkstZRwsehO3YUFi7xxWbxLLdZLjam4c&#10;7p3MlSqkNzNxgzULvlkcvvqL11DmVvWOlo99ccwPdA7dewid1punTL2CSHhPf8/wi8/o0DLTKVxo&#10;jMJp4CFJQ14VINitypcMxIkPqixKkG0j/w9ofwBQSwMEFAAAAAgAh07iQFCYJleMAgAA3QQAAA4A&#10;AABkcnMvZTJvRG9jLnhtbK1UzW7UMBC+I/EOlu80ye623UbNVqutFiFVdKWCOM869iaSYxvbu9ly&#10;ghNCHHgAXoAbJ67wNOXnLRg7abuFnhA5ODOZ8cw338zk+GTbSLLh1tVaFTTbSynhiumyVquCPn82&#10;fzSmxHlQJUiteEEvuaMnk4cPjluT84GutCy5JRhEubw1Ba28N3mSOFbxBtyeNlyhUWjbgEfVrpLS&#10;QovRG5kM0vQgabUtjdWMO4dfTzsjncT4QnDmz4Vw3BNZUMTm42njuQxnMjmGfGXBVDXrYcA/oGig&#10;Vpj0JtQpeCBrW/8VqqmZ1U4Lv8d0k2ghasZjDVhNlv5RzUUFhsdakBxnbmhy/y8se7pZWFKXBR1m&#10;lChosEffv7z58en91cevObn68PnX63c/v73FD2R4EOhqjcvx1oVZ2F5zKIbat8I24Y1VkW1BR8N0&#10;lA6R9EsMPhofHI73O7r51hOGDtkgO8IeUsLQY3B0mI1jP5LbSMY6/5jrhgShoELqdlaB9VPpuVXg&#10;+aLrfKQeNmfOIyS8f30voHFa1uW8ljIqdrWcSUs2gPMwj0/AhFfuuElFWoS0P4roAOdSSPAItDHI&#10;lFMrSkCucOCZtzH3ndtuN0kan/uSBJCn4KoOTIzQu0mFkALPHbNB8tvltqd7qctL7JnV3TA7w+Y1&#10;hjoD5xdgcXqRUdxIf45HYKygupcoqbR9dd/34I9DhVZKWtwGLPLlGiynRD5ROG5H2WgU1icqo/3D&#10;ASp217Lctah1M9NIME4Uooti8PfyWhRWNy9wcachqwDpMBEohvk7Sntl5lHvzfgLYHw6vdFxfQz4&#10;M3VhWEG9XYc9gVzp6dprUcc5CLx1ZPV04g7FXvf7HpZ0V49et3+lyW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QBQAAW0NvbnRlbnRfVHlwZXNd&#10;LnhtbFBLAQIUAAoAAAAAAIdO4kAAAAAAAAAAAAAAAAAGAAAAAAAAAAAAEAAAAPIDAABfcmVscy9Q&#10;SwECFAAUAAAACACHTuJAihRmPNEAAACUAQAACwAAAAAAAAABACAAAAAWBAAAX3JlbHMvLnJlbHNQ&#10;SwECFAAKAAAAAACHTuJAAAAAAAAAAAAAAAAABAAAAAAAAAAAABAAAAAWAAAAZHJzL1BLAQIUABQA&#10;AAAIAIdO4kBg0h8p1QAAAAgBAAAPAAAAAAAAAAEAIAAAADgAAABkcnMvZG93bnJldi54bWxQSwEC&#10;FAAUAAAACACHTuJAUJgmV4wCAADdBAAADgAAAAAAAAABACAAAAA6AQAAZHJzL2Uyb0RvYy54bWxQ&#10;SwUGAAAAAAYABgBZAQAAOAYAAAAA&#10;">
                  <v:fill on="t" focussize="0,0"/>
                  <v:stroke weight="2pt" color="#000000 [3200]" joinstyle="round"/>
                  <v:imagedata o:title=""/>
                  <o:lock v:ext="edit" aspectratio="f"/>
                  <v:textbox>
                    <w:txbxContent>
                      <w:p>
                        <w:pPr>
                          <w:jc w:val="center"/>
                          <w:rPr>
                            <w:rFonts w:hint="eastAsia" w:eastAsia="宋体"/>
                            <w:lang w:val="en-US" w:eastAsia="zh-CN"/>
                          </w:rPr>
                        </w:pPr>
                        <w:r>
                          <w:rPr>
                            <w:rFonts w:hint="eastAsia" w:eastAsia="宋体"/>
                            <w:lang w:val="en-US" w:eastAsia="zh-CN"/>
                          </w:rPr>
                          <w:t xml:space="preserve"> 技术专家组</w:t>
                        </w:r>
                      </w:p>
                    </w:txbxContent>
                  </v:textbox>
                </v:shape>
                <v:shape id="流程图: 可选过程 37" o:spid="_x0000_s1026" o:spt="176" type="#_x0000_t176" style="position:absolute;left:4281170;top:3151505;height:297815;width:1219200;v-text-anchor:middle;" fillcolor="#FFFFFF [3201]" filled="t" stroked="t" coordsize="21600,21600" o:gfxdata="UEsFBgAAAAAAAAAAAAAAAAAAAAAAAFBLAwQKAAAAAACHTuJAAAAAAAAAAAAAAAAABAAAAGRycy9Q&#10;SwMEFAAAAAgAh07iQGDSHynVAAAACAEAAA8AAABkcnMvZG93bnJldi54bWxNj81OwzAQhO9IvIO1&#10;SL1ROzkkIcTpASkcUC9NeQA32cYR9jqK3R/enuUEx9lZzXzT7O7eiSuucQ6kIdsqEEhDGGeaNHwe&#10;u+cKREyGRuMCoYZvjLBrHx8aU4/hRge89mkSHEKxNhpsSkstZRwsehO3YUFi7xxWbxLLdZLjam4c&#10;7p3MlSqkNzNxgzULvlkcvvqL11DmVvWOlo99ccwPdA7dewid1punTL2CSHhPf8/wi8/o0DLTKVxo&#10;jMJp4CFJQ14VINitypcMxIkPqixKkG0j/w9ofwBQSwMEFAAAAAgAh07iQOXhTGKLAgAA3QQAAA4A&#10;AABkcnMvZTJvRG9jLnhtbK1UzW4TMRC+I/EOlu90s9uEtKtuqihVEFJFIxXEeeK1syt5bWM72ZQT&#10;nFDFgQfgBbhx4gpPU37egrF326bQE2IP3hnPeOabzzM+Ot42kmy4dbVWBU33BpRwxXRZq1VBXzyf&#10;PzqgxHlQJUiteEEvuKPHk4cPjlqT80xXWpbcEgyiXN6aglbemzxJHKt4A25PG67QKLRtwKNqV0lp&#10;ocXojUyyweBx0mpbGqsZdw53TzojncT4QnDmz4Rw3BNZUMTm42rjugxrMjmCfGXBVDXrYcA/oGig&#10;Vpj0JtQJeCBrW/8VqqmZ1U4Lv8d0k2ghasZjDVhNOvijmvMKDI+1IDnO3NDk/l9Y9myzsKQuC7qf&#10;UaKgwTv6/uXtj0/vrz5+zcnVh8+/3lz+/PYON8j+ONDVGpfjqXOzsL3mUAy1b4Vtwh+rItuCDrOD&#10;NB0j6RcYPB2lo8Goo5tvPWHokGbpId4hJQw9ssPxQRodkttIxjr/hOuGBKGgQup2VoH1U+m5VeD5&#10;orv5SD1sTp1HSHj++lxA47Ssy3ktZVTsajmTlmwA+2Eev4AJj9xxk4q0CGk0jOgA+1JI8Ai0MciU&#10;UytKQK6w4Zm3Mfed0243ySB+9yUJIE/AVR2YGKF3kwohBZ47ZoPkt8ttT/dSlxd4Z1Z3zewMm9cY&#10;6hScX4DF7kVGcSL9GS6BsYLqXqKk0vb1ffvBH5sKrZS0OA1Y5Ks1WE6JfKqw3Q7T4TCMT1SGo3GG&#10;it21LHctat3MNBKc4uwbFsXg7+W1KKxuXuLgTkNWAdJhIlAM83eU9srMo96b8QlgfDq90XF8DPhT&#10;dW5YQb1dhzmBXOnp2mtRxz4IvHVk9XTiDMW77uc9DOmuHr1uX6XJ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A8FAABbQ29udGVudF9UeXBlc10u&#10;eG1sUEsBAhQACgAAAAAAh07iQAAAAAAAAAAAAAAAAAYAAAAAAAAAAAAQAAAA8QMAAF9yZWxzL1BL&#10;AQIUABQAAAAIAIdO4kCKFGY80QAAAJQBAAALAAAAAAAAAAEAIAAAABUEAABfcmVscy8ucmVsc1BL&#10;AQIUAAoAAAAAAIdO4kAAAAAAAAAAAAAAAAAEAAAAAAAAAAAAEAAAABYAAABkcnMvUEsBAhQAFAAA&#10;AAgAh07iQGDSHynVAAAACAEAAA8AAAAAAAAAAQAgAAAAOAAAAGRycy9kb3ducmV2LnhtbFBLAQIU&#10;ABQAAAAIAIdO4kDl4UxiiwIAAN0EAAAOAAAAAAAAAAEAIAAAADoBAABkcnMvZTJvRG9jLnhtbFBL&#10;BQYAAAAABgAGAFkBAAA3BgAAAAA=&#10;">
                  <v:fill on="t" focussize="0,0"/>
                  <v:stroke weight="2pt" color="#000000 [3200]" joinstyle="round"/>
                  <v:imagedata o:title=""/>
                  <o:lock v:ext="edit" aspectratio="f"/>
                  <v:textbox>
                    <w:txbxContent>
                      <w:p>
                        <w:pPr>
                          <w:jc w:val="center"/>
                          <w:rPr>
                            <w:rFonts w:hint="eastAsia" w:eastAsia="宋体"/>
                            <w:lang w:val="en-US" w:eastAsia="zh-CN"/>
                          </w:rPr>
                        </w:pPr>
                        <w:r>
                          <w:rPr>
                            <w:rFonts w:hint="eastAsia" w:eastAsia="宋体"/>
                            <w:lang w:val="en-US" w:eastAsia="zh-CN"/>
                          </w:rPr>
                          <w:t xml:space="preserve"> 应急处置组</w:t>
                        </w:r>
                      </w:p>
                    </w:txbxContent>
                  </v:textbox>
                </v:shape>
                <v:shape id="直接箭头连接符 38" o:spid="_x0000_s1026" o:spt="32" type="#_x0000_t32" style="position:absolute;left:1395095;top:1744980;flip:x;height:6350;width:777240;" fillcolor="#FFFFFF [3201]" filled="t" stroked="t" coordsize="21600,21600" o:gfxdata="UEsFBgAAAAAAAAAAAAAAAAAAAAAAAFBLAwQKAAAAAACHTuJAAAAAAAAAAAAAAAAABAAAAGRycy9Q&#10;SwMEFAAAAAgAh07iQMumharXAAAACAEAAA8AAABkcnMvZG93bnJldi54bWxNj8FOwzAQRO9I/IO1&#10;SNyok6gkIcTpAcSRQwuq1JtjL0lEvI5it2n79SwnOM7OauZNvTm7UZxwDoMnBekqAYFkvB2oU/D5&#10;8fZQgghRk9WjJ1RwwQCb5vam1pX1C23xtIud4BAKlVbQxzhVUgbTo9Nh5Sck9r787HRkOXfSznrh&#10;cDfKLEly6fRA3NDrCV96NN+7o1Nwfb1m1O5xMvvtwV7W5rB+Xx6Vur9Lk2cQEc/x7xl+8RkdGmZq&#10;/ZFsEKMCHhIVZGUOgt2yeEpBtHxIirwA2dTy/4DmB1BLAwQUAAAACACHTuJANDzQyBgCAAD4AwAA&#10;DgAAAGRycy9lMm9Eb2MueG1srVNLjhMxEN0jcQfLe9Kd/6SVziwSAgsEkYADVNzubkv+yfakk0tw&#10;ASRWwApYzZ7TwHAMyk6YyQArhBfucrvqVb165fnlXkmy484Lo0va7+WUcM1MJXRT0tev1o8uKPEB&#10;dAXSaF7SA/f0cvHwwbyzBR+Y1siKO4Ig2hedLWkbgi2yzLOWK/A9Y7nGy9o4BQGPrskqBx2iK5kN&#10;8nySdcZV1hnGvce/q+MlXST8uuYsvKhrzwORJcXaQtpd2rdxzxZzKBoHthXsVAb8QxUKhMakt1Ar&#10;CECunPgDSgnmjDd16DGjMlPXgvHEAdn089/YvGzB8sQFm+PtbZv8/4Nlz3cbR0RV0uGQEg0KNbp5&#10;e/39zYebL5+/vb/+8fVdtD99JMOL2KzO+gJjlnrjIl0flnudwicUP3scgeiV3XOLB2+PAfvaKVJL&#10;YZ+WNLiryA4KbAOJocPZOJ+NKTmgPR2NZhcnffg+EIYO0+l0MEIVGTpMhuN0m0ERMSOMdT484UaR&#10;aJTUBweiacPSaI1zYFw/JYPdMx9ijXcBiYmRoloLKdPBNduldGQHODbrtBItJHzuJjXpSjoYj/JY&#10;FOD41hICmspiQ71uKAHZ4LtgwaXc96L9eZI8rb8liWRW4NtjMQkhukERQMjHuiLhYFE0cM50NNaj&#10;eEWJ5Jg2WkemUp9EOeoQFdma6rBxv8TC8UotOT2FOL/n5xR992AXP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WAAAAZHJzL1BLAQIUABQA&#10;AAAIAIdO4kDLpoWq1wAAAAgBAAAPAAAAAAAAAAEAIAAAADgAAABkcnMvZG93bnJldi54bWxQSwEC&#10;FAAUAAAACACHTuJANDzQyBgCAAD4AwAADgAAAAAAAAABACAAAAA8AQAAZHJzL2Uyb0RvYy54bWxQ&#10;SwUGAAAAAAYABgBZAQAAxgUAAAAA&#10;">
                  <v:fill on="t" focussize="0,0"/>
                  <v:stroke weight="2pt" color="#000000 [3200]" joinstyle="round" endarrow="open"/>
                  <v:imagedata o:title=""/>
                  <o:lock v:ext="edit" aspectratio="f"/>
                </v:shape>
                <v:shape id="直接箭头连接符 39" o:spid="_x0000_s1026" o:spt="32" type="#_x0000_t32" style="position:absolute;left:2835275;top:1954530;flip:x;height:203200;width:3810;" fillcolor="#FFFFFF [3201]" filled="t" stroked="t" coordsize="21600,21600" o:gfxdata="UEsFBgAAAAAAAAAAAAAAAAAAAAAAAFBLAwQKAAAAAACHTuJAAAAAAAAAAAAAAAAABAAAAGRycy9Q&#10;SwMEFAAAAAgAh07iQMumharXAAAACAEAAA8AAABkcnMvZG93bnJldi54bWxNj8FOwzAQRO9I/IO1&#10;SNyok6gkIcTpAcSRQwuq1JtjL0lEvI5it2n79SwnOM7OauZNvTm7UZxwDoMnBekqAYFkvB2oU/D5&#10;8fZQgghRk9WjJ1RwwQCb5vam1pX1C23xtIud4BAKlVbQxzhVUgbTo9Nh5Sck9r787HRkOXfSznrh&#10;cDfKLEly6fRA3NDrCV96NN+7o1Nwfb1m1O5xMvvtwV7W5rB+Xx6Vur9Lk2cQEc/x7xl+8RkdGmZq&#10;/ZFsEKMCHhIVZGUOgt2yeEpBtHxIirwA2dTy/4DmB1BLAwQUAAAACACHTuJAEdmL9QkCAADSAwAA&#10;DgAAAGRycy9lMm9Eb2MueG1srVPNjtMwEL4j8Q6W7zRp00I3arqHlsIBQSXgAVzHSSz5T2Nv074E&#10;L4DECTgtnPbO08DyGIydsuwCJ0QO1vhnvu+b+SaL84NWZC/AS2sqOh7llAjDbS1NW9HXrzYP5pT4&#10;wEzNlDWiokfh6fny/r1F70oxsZ1VtQCCIMaXvatoF4Irs8zzTmjmR9YJg5eNBc0CbqHNamA9omuV&#10;TfL8YdZbqB1YLrzH0/VwSZcJv2kEDy+axotAVEVRW0grpHUX12y5YGULzHWSn2Swf1ChmTRIegO1&#10;ZoGRC5B/QGnJwXrbhBG3OrNNI7lINWA14/y3al52zIlUCzbHu5s2+f8Hy5/vt0BkXdFiSolhGj26&#10;fnv17c2H68+fvr6/+v7lXYwvP5LiLDard77EnJXZwmnn3RZi5YcGNGmUdE8rGuAi6mYlFkgOFZ3M&#10;i9nk0YySI87I2Ww6K06dF4dAOD4o5mN0h+P1JC/Q10iVDZgRxoEPT4TVJAYV9QGYbLuwssagwxbG&#10;iYztn/kwJP5MiMneKllvpFJpA+1upYDsGQ7EJn0nrjvPlCE9aplNUQrhDAezUSxgqB22ypuWEqZa&#10;nHgeIHHfyfa3SfL0/Y0kilwz3w1iEkJ8xsrApHpsahKODu1gALanUY8WNSVKIG2MhkqVwU5FVwYf&#10;YrSz9THZk85xcFIvT0MeJ/P2PmX/+hWXPwB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WAAAAZHJzL1BLAQIUABQAAAAIAIdO4kDLpoWq1wAA&#10;AAgBAAAPAAAAAAAAAAEAIAAAADgAAABkcnMvZG93bnJldi54bWxQSwECFAAUAAAACACHTuJAEdmL&#10;9QkCAADSAwAADgAAAAAAAAABACAAAAA8AQAAZHJzL2Uyb0RvYy54bWxQSwUGAAAAAAYABgBZAQAA&#10;twUAAAAA&#10;">
                  <v:fill on="t" focussize="0,0"/>
                  <v:stroke weight="2pt" color="#000000 [3200]" joinstyle="round" endarrow="open"/>
                  <v:imagedata o:title=""/>
                  <o:lock v:ext="edit" aspectratio="f"/>
                </v:shape>
                <v:shape id="直接箭头连接符 40" o:spid="_x0000_s1026" o:spt="32" type="#_x0000_t32" style="position:absolute;left:2861945;top:3021965;flip:x;height:142240;width:1905;" fillcolor="#FFFFFF [3201]" filled="t" stroked="t" coordsize="21600,21600" o:gfxdata="UEsFBgAAAAAAAAAAAAAAAAAAAAAAAFBLAwQKAAAAAACHTuJAAAAAAAAAAAAAAAAABAAAAGRycy9Q&#10;SwMEFAAAAAgAh07iQMumharXAAAACAEAAA8AAABkcnMvZG93bnJldi54bWxNj8FOwzAQRO9I/IO1&#10;SNyok6gkIcTpAcSRQwuq1JtjL0lEvI5it2n79SwnOM7OauZNvTm7UZxwDoMnBekqAYFkvB2oU/D5&#10;8fZQgghRk9WjJ1RwwQCb5vam1pX1C23xtIud4BAKlVbQxzhVUgbTo9Nh5Sck9r787HRkOXfSznrh&#10;cDfKLEly6fRA3NDrCV96NN+7o1Nwfb1m1O5xMvvtwV7W5rB+Xx6Vur9Lk2cQEc/x7xl+8RkdGmZq&#10;/ZFsEKMCHhIVZGUOgt2yeEpBtHxIirwA2dTy/4DmB1BLAwQUAAAACACHTuJAclMFzgYCAADSAwAA&#10;DgAAAGRycy9lMm9Eb2MueG1srVNLjhMxEN0jcQfLe9IfkmjSSmcWCYEFgpGAAzhud7cl/1T2pJNL&#10;cAEkVsCKYTV7TgPDMSi7h/kAK4QXVpWr671Xn16eHrQiewFeWlPTYpJTIgy3jTRdTd+83j46ocQH&#10;ZhqmrBE1PQpPT1cPHywHV4nS9lY1AgiCGF8NrqZ9CK7KMs97oZmfWCcMBlsLmgV0ocsaYAOia5WV&#10;eT7PBguNA8uF9/i6GYN0lfDbVvDwsm29CETVFLWFdEO6d/HOVktWdcBcL/m1DPYPKjSTBklvoDYs&#10;MHIO8g8oLTlYb9sw4VZntm0lF6kGrKbIf6vmVc+cSLVgc7y7aZP/f7D8xf4MiGxq+nhGiWEaZ3T1&#10;7vL7249XXy6+fbj88fV9tD9/ItPUrMH5CnPW5gywddHz7gxi5YcWNGmVdM9qGuA86mYVFkgONS1P&#10;5sViigRH5MnLYjGfjZ0Xh0A4flAscoxyDBfTshypshEzwjjw4amwmkSjpj4Ak10f1tYYnLCFIpGx&#10;/XMfUBUm/kqIyd4q2WylUsmBbrdWQPYMF2KbTlSCKfc+U4YMKHs2zXFpOMPFbBULaGqHrfKmo4Sp&#10;DjeeB0jc97L9XZI8nb+RRJEb5vtRTEIYuxKYVE9MQ8LR4TgYgB1o1KNFQ4kSSButUbYyqP52DtHa&#10;2eaYxpPecXFSfddLHjfzrp+yb3/F1U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WAAAAZHJzL1BLAQIUABQAAAAIAIdO4kDLpoWq1wAAAAgB&#10;AAAPAAAAAAAAAAEAIAAAADgAAABkcnMvZG93bnJldi54bWxQSwECFAAUAAAACACHTuJAclMFzgYC&#10;AADSAwAADgAAAAAAAAABACAAAAA8AQAAZHJzL2Uyb0RvYy54bWxQSwUGAAAAAAYABgBZAQAAtAUA&#10;AAAA&#10;">
                  <v:fill on="t" focussize="0,0"/>
                  <v:stroke weight="2pt" color="#000000 [3200]" joinstyle="round" endarrow="open"/>
                  <v:imagedata o:title=""/>
                  <o:lock v:ext="edit" aspectratio="f"/>
                </v:shape>
                <v:shape id="直接箭头连接符 41" o:spid="_x0000_s1026" o:spt="32" type="#_x0000_t32" style="position:absolute;left:2893060;top:3492500;height:334010;width:3175;" fillcolor="#FFFFFF [3201]" filled="t" stroked="t" coordsize="21600,21600" o:gfxdata="UEsFBgAAAAAAAAAAAAAAAAAAAAAAAFBLAwQKAAAAAACHTuJAAAAAAAAAAAAAAAAABAAAAGRycy9Q&#10;SwMEFAAAAAgAh07iQH431WbZAAAACAEAAA8AAABkcnMvZG93bnJldi54bWxNj81OwzAQhO9IvIO1&#10;SNyonQolIY3TA1Ij4FCpBVX0to2XJCK2o9j94e1ZTvQ4O6uZb8rlxQ7iRFPovdOQzBQIco03vWs1&#10;fLyvHnIQIaIzOHhHGn4owLK6vSmxMP7sNnTaxlZwiAsFauhiHAspQ9ORxTDzIzn2vvxkMbKcWmkm&#10;PHO4HeRcqVRa7B03dDjSc0fN9/ZoNTyuza5+2+NrKne0etlM9ec6qbW+v0vUAkSkS/x/hj98RoeK&#10;mQ7+6EwQgwYeEjXM8xQEu3n2lIA48EFlaQayKuX1gOoXUEsDBBQAAAAIAIdO4kAwfXOZ/AEAAMUD&#10;AAAOAAAAZHJzL2Uyb0RvYy54bWytU82O0zAQviPxDpbvNOkvu1HTPbSUC4JKwANMHSex5NjW2DTt&#10;S/ACSJyAE8tp7zwNLI/B2C37A5wQPjgztuebb76ZzC/2nWY7iV5ZU/LhIOdMGmErZZqSv361fnTG&#10;mQ9gKtDWyJIfpOcXi4cP5r0r5Mi2VlcSGYEYX/Su5G0IrsgyL1rZgR9YJw1d1hY7CORik1UIPaF3&#10;Ohvl+SzrLVYOrZDe0+nqeMkXCb+upQgv6trLwHTJiVtIO6Z9G/dsMYeiQXCtEica8A8sOlCGkt5A&#10;rSAAe4PqD6hOCbTe1mEgbJfZulZCphqommH+WzUvW3Ay1ULieHcjk/9/sOL5boNMVSUfzzgz0FGP&#10;rt9dfX/78frL5bcPVz++vo/2509sMoxi9c4XFLM0Gzx53m0wVr6vsYtfqontSz46Ox/nM5L8QNCT&#10;89E0P4kt94EJejAePp5yJuL1eEK1R/TsFsahD0+l7Vg0Su4DgmrasLTGUFMtDpPcsHvmwzHwV0Dk&#10;4K1W1VppnRxstkuNbAc0A+u0TrnuPdOG9UR7OiGiTADNYq0hkNk5UsebhjPQDQ25CJhy34v2d5Pk&#10;af0tSSS5At8eySSE+AyKAEo/MRULB0cdAETb88inkxVnWlLaaB0r1YaUio04Sh+tra0OqSPpnGYl&#10;aXma6ziMd/0Uffv3LX4C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FgAAAGRycy9QSwECFAAUAAAACACHTuJAfjfVZtkAAAAIAQAADwAAAAAA&#10;AAABACAAAAA4AAAAZHJzL2Rvd25yZXYueG1sUEsBAhQAFAAAAAgAh07iQDB9c5n8AQAAxQMAAA4A&#10;AAAAAAAAAQAgAAAAPgEAAGRycy9lMm9Eb2MueG1sUEsFBgAAAAAGAAYAWQEAAKwFAAAAAA==&#10;">
                  <v:fill on="t" focussize="0,0"/>
                  <v:stroke weight="2pt" color="#000000 [3200]" joinstyle="round" endarrow="open"/>
                  <v:imagedata o:title=""/>
                  <o:lock v:ext="edit" aspectratio="f"/>
                </v:shape>
                <v:shape id="直接箭头连接符 42" o:spid="_x0000_s1026" o:spt="32" type="#_x0000_t32" style="position:absolute;left:2892425;top:4142740;height:645160;width:9525;" fillcolor="#FFFFFF [3201]" filled="t" stroked="t" coordsize="21600,21600" o:gfxdata="UEsFBgAAAAAAAAAAAAAAAAAAAAAAAFBLAwQKAAAAAACHTuJAAAAAAAAAAAAAAAAABAAAAGRycy9Q&#10;SwMEFAAAAAgAh07iQH431WbZAAAACAEAAA8AAABkcnMvZG93bnJldi54bWxNj81OwzAQhO9IvIO1&#10;SNyonQolIY3TA1Ij4FCpBVX0to2XJCK2o9j94e1ZTvQ4O6uZb8rlxQ7iRFPovdOQzBQIco03vWs1&#10;fLyvHnIQIaIzOHhHGn4owLK6vSmxMP7sNnTaxlZwiAsFauhiHAspQ9ORxTDzIzn2vvxkMbKcWmkm&#10;PHO4HeRcqVRa7B03dDjSc0fN9/ZoNTyuza5+2+NrKne0etlM9ec6qbW+v0vUAkSkS/x/hj98RoeK&#10;mQ7+6EwQgwYeEjXM8xQEu3n2lIA48EFlaQayKuX1gOoXUEsDBBQAAAAIAIdO4kDTHXE/AAIAAMUD&#10;AAAOAAAAZHJzL2Uyb0RvYy54bWytU82O0zAQviPxDpbvNGlIu7tR0z20lAuCSrAPMHWcxJL/ZJum&#10;fQleAIkTcGI57Z2ngd3HYOyW/QFOCB+cscfzzffNTGbnOyXJljsvjK7peJRTwjUzjdBdTS/erJ6c&#10;UuID6Aak0byme+7p+fzxo9lgK16Y3siGO4Ig2leDrWkfgq2yzLOeK/AjY7lGZ2ucgoBH12WNgwHR&#10;lcyKPJ9mg3GNdYZx7/F2eXDSecJvW87Cq7b1PBBZU+QW0u7Svol7Np9B1TmwvWBHGvAPLBQIjUlv&#10;oZYQgLx14g8oJZgz3rRhxIzKTNsKxpMGVDPOf1PzugfLkxYsjre3ZfL/D5a93K4dEU1Nn55QokFh&#10;j67fX/149+n66+X3j1c33z5E+8tnUhaxWIP1FcYs9NodT96uXVS+a52KX9REdjUtTs+KsphQsq9p&#10;OS6Lk/JYbL4LhOGDs0n0MnRPy8l4mrzZHYx1PjznRpFo1NQHB6Lrw8JojU01bpzKDdsXPiARDPwV&#10;EDl4I0WzElKmg+s2C+nIFnAGVmlFJRjy4JnUZEDakzLHOWGAs9hKCGgqi9XxuqMEZIdDzoJLuR9E&#10;+/tJ8rT+liSSXILvD2QSQnwGVQAhn+mGhL3FDoBzZqCRj+INJZJj2mgdaEuN7GMjDqWP1sY0+9SR&#10;dI+zkvQd5zoO4/1zir77++Y/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BYAAABkcnMvUEsBAhQAFAAAAAgAh07iQH431WbZAAAACAEAAA8A&#10;AAAAAAAAAQAgAAAAOAAAAGRycy9kb3ducmV2LnhtbFBLAQIUABQAAAAIAIdO4kDTHXE/AAIAAMUD&#10;AAAOAAAAAAAAAAEAIAAAAD4BAABkcnMvZTJvRG9jLnhtbFBLBQYAAAAABgAGAFkBAACwBQAAAAA=&#10;">
                  <v:fill on="t" focussize="0,0"/>
                  <v:stroke weight="2pt" color="#000000 [3200]" joinstyle="round" endarrow="open"/>
                  <v:imagedata o:title=""/>
                  <o:lock v:ext="edit" aspectratio="f"/>
                </v:shape>
                <v:shape id="直接箭头连接符 44" o:spid="_x0000_s1026" o:spt="32" type="#_x0000_t32" style="position:absolute;left:2894330;top:5977890;flip:x;height:280670;width:3810;" fillcolor="#FFFFFF [3201]" filled="t" stroked="t" coordsize="21600,21600" o:gfxdata="UEsFBgAAAAAAAAAAAAAAAAAAAAAAAFBLAwQKAAAAAACHTuJAAAAAAAAAAAAAAAAABAAAAGRycy9Q&#10;SwMEFAAAAAgAh07iQMumharXAAAACAEAAA8AAABkcnMvZG93bnJldi54bWxNj8FOwzAQRO9I/IO1&#10;SNyok6gkIcTpAcSRQwuq1JtjL0lEvI5it2n79SwnOM7OauZNvTm7UZxwDoMnBekqAYFkvB2oU/D5&#10;8fZQgghRk9WjJ1RwwQCb5vam1pX1C23xtIud4BAKlVbQxzhVUgbTo9Nh5Sck9r787HRkOXfSznrh&#10;cDfKLEly6fRA3NDrCV96NN+7o1Nwfb1m1O5xMvvtwV7W5rB+Xx6Vur9Lk2cQEc/x7xl+8RkdGmZq&#10;/ZFsEKMCHhIVZGUOgt2yeEpBtHxIirwA2dTy/4DmB1BLAwQUAAAACACHTuJArgFhNAsCAADSAwAA&#10;DgAAAGRycy9lMm9Eb2MueG1srVPNjtMwEL4j8Q6W72zSn922UdM9tCwcEFQCHmCaOIkl/2nsbdqX&#10;4AWQOAGnhdPeeRpYHoOxW5Zd4ITIwZrxeL75vpnJ/HynFdsK9NKakg9Ocs6EqWwtTVvy168uHk05&#10;8wFMDcoaUfK98Px88fDBvHeFGNrOqlogIxDji96VvAvBFVnmq05o8CfWCUPBxqKGQC62WY3QE7pW&#10;2TDPz7LeYu3QVsJ7ul0dgnyR8JtGVOFF03gRmCo5cQvpxHRu4pkt5lC0CK6T1ZEG/AMLDdJQ0Vuo&#10;FQRglyj/gNKyQuttE04qqzPbNLISSQOpGeS/qXnZgRNJCzXHu9s2+f8HWz3frpHJuuQjmpQBTTO6&#10;eXv97c2Hm8+fvr6//v7lXbSvPrLxODard76gnKVZ49Hzbo1R+a5BzRol3dOSB7yMvKEggWxX8uF0&#10;Nh6NqP/7kp/OJpPp7Nh5sQusogej6YCiFYWH0/xskqLZATPCOPThibCaRaPkPiDItgtLawxN2OIg&#10;FYPtMx+IFSX+TIjJ3ipZX0ilkoPtZqmQbYEW4iJ9URal3HumDOuJy+k4j7SAFrNREMjUjlrlTcsZ&#10;qJY2vgqYat/L9neL5On7W5FIcgW+O5BJCPEZFAGkemxqFvaOxgGItueRjxY1Z0pQ2WgdaCtD7ONU&#10;DnOI1sbW+zSedE+Lk/Qdlzxu5l0/Zf/6FRc/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BYAAABkcnMvUEsBAhQAFAAAAAgAh07iQMumharX&#10;AAAACAEAAA8AAAAAAAAAAQAgAAAAOAAAAGRycy9kb3ducmV2LnhtbFBLAQIUABQAAAAIAIdO4kCu&#10;AWE0CwIAANIDAAAOAAAAAAAAAAEAIAAAADwBAABkcnMvZTJvRG9jLnhtbFBLBQYAAAAABgAGAFkB&#10;AAC5BQAAAAA=&#10;">
                  <v:fill on="t" focussize="0,0"/>
                  <v:stroke weight="2pt" color="#000000 [3200]" joinstyle="round" endarrow="open"/>
                  <v:imagedata o:title=""/>
                  <o:lock v:ext="edit" aspectratio="f"/>
                </v:shape>
                <v:shape id="直接箭头连接符 15" o:spid="_x0000_s1026" o:spt="32" type="#_x0000_t32" style="position:absolute;left:926465;top:1939290;flip:x;height:407670;width:8255;" fillcolor="#FFFFFF [3201]" filled="t" stroked="t" coordsize="21600,21600" o:gfxdata="UEsFBgAAAAAAAAAAAAAAAAAAAAAAAFBLAwQKAAAAAACHTuJAAAAAAAAAAAAAAAAABAAAAGRycy9Q&#10;SwMEFAAAAAgAh07iQMumharXAAAACAEAAA8AAABkcnMvZG93bnJldi54bWxNj8FOwzAQRO9I/IO1&#10;SNyok6gkIcTpAcSRQwuq1JtjL0lEvI5it2n79SwnOM7OauZNvTm7UZxwDoMnBekqAYFkvB2oU/D5&#10;8fZQgghRk9WjJ1RwwQCb5vam1pX1C23xtIud4BAKlVbQxzhVUgbTo9Nh5Sck9r787HRkOXfSznrh&#10;cDfKLEly6fRA3NDrCV96NN+7o1Nwfb1m1O5xMvvtwV7W5rB+Xx6Vur9Lk2cQEc/x7xl+8RkdGmZq&#10;/ZFsEKMCHhIVZGUOgt2yeEpBtHxIirwA2dTy/4DmB1BLAwQUAAAACACHTuJAPy5b7iICAAASBAAA&#10;DgAAAGRycy9lMm9Eb2MueG1srVPNjtMwEL4j8Q6W7zRptj/bqOkeWgoHBJWAB5g6TmLJsS3b27Qv&#10;wQsgcQJOwGnvPA0sj8HYKdsucEL44MxkPN/M93k8v9q3kuy4dUKrgg4HKSVcMV0KVRf09av1o0tK&#10;nAdVgtSKF/TAHb1aPHww70zOM91oWXJLEES5vDMFbbw3eZI41vAW3EAbrjBYaduCR9fWSWmhQ/RW&#10;JlmaTpJO29JYzbhz+HfVB+ki4lcVZ/5FVTnuiSwo9ubjbuO+DXuymENeWzCNYMc24B+6aEEoLHoH&#10;tQIP5NqKP6Bawax2uvIDpttEV5VgPHJANsP0NzYvGzA8ckFxnLmTyf0/WPZ8t7FElAW9mFGioMU7&#10;un178/3Nh9svn7+9v/nx9V2wP30kw3EQqzMux5yl2thA1/nlXsX0KcXPvqBZLylX5a9INjqGotrJ&#10;PYTgONNj7SvbkkoK87Sg3l4H4pCjQgRRZ9lkNBlTcsAZm13Mstnx5vjeE4bxy2yMUYbhUTqdTPtK&#10;kAfIgGKs80+4bkkwCuq8BVE3fqmVwgnRdhhrwe6Z88gxOSVEjlqKci2kjI6tt0tpyQ5woNZxBcKY&#10;4s6PSUU61GI8SnHoGOBgVxI8mq1BqZ2qKQFZ44th3sba97LdeZE0rr8VCWRW4Jq+mYjQi+9ByMeq&#10;JP5g8DrBWt3R0E/LS0okx7LB6tuWCrs/XUOwtro8bGwIBw8HL/I7PpIw2ed+PHV6yo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FgAAAGRy&#10;cy9QSwECFAAUAAAACACHTuJAy6aFqtcAAAAIAQAADwAAAAAAAAABACAAAAA4AAAAZHJzL2Rvd25y&#10;ZXYueG1sUEsBAhQAFAAAAAgAh07iQD8uW+4iAgAAEgQAAA4AAAAAAAAAAQAgAAAAPAEAAGRycy9l&#10;Mm9Eb2MueG1sUEsFBgAAAAAGAAYAWQEAANAFAAAAAA==&#10;">
                  <v:fill on="t" focussize="0,0"/>
                  <v:stroke weight="2pt" color="#000000 [3200]" joinstyle="round" endarrow="open"/>
                  <v:imagedata o:title=""/>
                  <o:lock v:ext="edit" aspectratio="f"/>
                </v:shape>
                <v:line id="直接连接符 16" o:spid="_x0000_s1026" o:spt="20" style="position:absolute;left:377825;top:2654300;flip:x;height:3181350;width:11430;" fillcolor="#FFFFFF [3201]" filled="t" stroked="t" coordsize="21600,21600" o:gfxdata="UEsFBgAAAAAAAAAAAAAAAAAAAAAAAFBLAwQKAAAAAACHTuJAAAAAAAAAAAAAAAAABAAAAGRycy9Q&#10;SwMEFAAAAAgAh07iQN1C+crVAAAACAEAAA8AAABkcnMvZG93bnJldi54bWxNj8FOwzAQRO9I/IO1&#10;SNyonQglIcTpAQk4Ukq5u/GSmMbryHaawNdjTnCcndXMm2a72pGd0QfjSEK2EcCQOqcN9RIOb483&#10;FbAQFWk1OkIJXxhg215eNKrWbqFXPO9jz1IIhVpJGGKcas5DN6BVYeMmpOR9OG9VTNL3XHu1pHA7&#10;8lyIgltlKDUMasKHAbvTfrYSTt+75fnwMt+GPL4T7p7M6j+NlNdXmbgHFnGNf8/wi5/QoU1MRzeT&#10;DmyUkIZECXlVAEtuVd5lwI7pIMqiBN42/P+A9gdQSwMEFAAAAAgAh07iQB+yZXbeAQAAlAMAAA4A&#10;AABkcnMvZTJvRG9jLnhtbK1TS47UMBDdI3EHy3s6Sf+mFbV7FtNqWCBoCTiA27ETS/7J9nS6L8EF&#10;kNjBiiV7bjPDMSg7mR+wQmRRcrnKz+89V9aXJ63QkfsgrSG4mpQYccNsI01L8If3uxcrjEKkpqHK&#10;Gk7wmQd8uXn+bN27mk9tZ1XDPQIQE+reEdzF6OqiCKzjmoaJddxAUVivaYTUt0XjaQ/oWhXTslwW&#10;vfWN85bxEGB3OxTxJuMLwVl8K0TgESmCgVvM0ed4SLHYrGndeuo6yUYa9B9YaCoNXHoPtaWRomsv&#10;/4DSknkbrIgTZnVhhZCMZw2gpip/U/Ouo45nLWBOcPc2hf8Hy94c9x7JhuA52GOohje6/fT95uOX&#10;nz8+Q7z99hVVy2RT70IN3Vdm78csuL1Pmk/CaySUdK8Ijv46MaY1SEMngmcXF6vpAqMzwdPlYj4r&#10;R8v5KSIG9aqCPYwY1GfVqpotcr0YQBOO8yG+5FajtCBYSTPg0+PrEIEItN61pPZglWx2Uqmc+PZw&#10;pTw6Unj9Xf6SEjjypE0Z1AO9xRzIIUZhCoWiEZbagS/BtBhR1cJ4s+iztienw+NLyvz97ZJEcktD&#10;N5DJCGObMkApuTv4mVYH25yzzXkfnj6THsc0zdbjPJ9++Jk2v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WAAAAZHJzL1BLAQIUABQAAAAI&#10;AIdO4kDdQvnK1QAAAAgBAAAPAAAAAAAAAAEAIAAAADgAAABkcnMvZG93bnJldi54bWxQSwECFAAU&#10;AAAACACHTuJAH7Jldt4BAACUAwAADgAAAAAAAAABACAAAAA6AQAAZHJzL2Uyb0RvYy54bWxQSwUG&#10;AAAAAAYABgBZAQAAigUAAAAA&#10;">
                  <v:fill on="t" focussize="0,0"/>
                  <v:stroke weight="2pt" color="#000000 [3200]" joinstyle="round"/>
                  <v:imagedata o:title=""/>
                  <o:lock v:ext="edit" aspectratio="f"/>
                </v:line>
                <v:line id="直接连接符 17" o:spid="_x0000_s1026" o:spt="20" style="position:absolute;left:1890395;top:3050540;flip:x;height:2202180;width:7620;" fillcolor="#FFFFFF [3201]" filled="t" stroked="t" coordsize="21600,21600" o:gfxdata="UEsFBgAAAAAAAAAAAAAAAAAAAAAAAFBLAwQKAAAAAACHTuJAAAAAAAAAAAAAAAAABAAAAGRycy9Q&#10;SwMEFAAAAAgAh07iQN1C+crVAAAACAEAAA8AAABkcnMvZG93bnJldi54bWxNj8FOwzAQRO9I/IO1&#10;SNyonQglIcTpAQk4Ukq5u/GSmMbryHaawNdjTnCcndXMm2a72pGd0QfjSEK2EcCQOqcN9RIOb483&#10;FbAQFWk1OkIJXxhg215eNKrWbqFXPO9jz1IIhVpJGGKcas5DN6BVYeMmpOR9OG9VTNL3XHu1pHA7&#10;8lyIgltlKDUMasKHAbvTfrYSTt+75fnwMt+GPL4T7p7M6j+NlNdXmbgHFnGNf8/wi5/QoU1MRzeT&#10;DmyUkIZECXlVAEtuVd5lwI7pIMqiBN42/P+A9gdQSwMEFAAAAAgAh07iQMRG0d7gAQAAlAMAAA4A&#10;AABkcnMvZTJvRG9jLnhtbK1TzW4TMRC+I/EOlu9kN9umTVfZ9NAocEAQCfoAjtfeteQ/jd1s8hK8&#10;ABI3OHHk3rehPEbHzlJa4ITYw8jjGX/zfTOzi8u90WQnIChnGzqdlJQIy12rbNfQ6/frF3NKQmS2&#10;ZdpZ0dCDCPRy+fzZYvC1qFzvdCuAIIgN9eAb2sfo66IIvBeGhYnzwmJQOjAsogtd0QIbEN3ooirL&#10;s2Jw0HpwXISAt6tjkC4zvpSCx7dSBhGJbihyi9lCtttki+WC1R0w3ys+0mD/wMIwZbHoA9SKRUZu&#10;QP0BZRQHF5yME+5M4aRUXGQNqGZa/qbmXc+8yFqwOcE/tCn8P1j+ZrcBotqGnk4psczgjO4+fvv+&#10;4fOP209o775+IdPz1KbBhxqzr+wGRi/4DSTNewmGSK38q4ZGuEmMWY3SyB43Yn5RnlzMKDk09KSc&#10;lbPTsediHwnHhPOzCufCMVxVZTWd53BxBE04HkJ8KZwh6dBQrewRn+1eh4hEMPVnSkoPTqt2rbTO&#10;DnTbKw1kx3D66/wlJfjkSZq2ZMDySC0xYbiFUrOIR+OxL8F2lDDd4XrzCFnbk9fhcZEyf38rkkiu&#10;WOiPZDLCmKYtUkrdPfYznbauPeQ253scfSY9rmnarcd+fv3rZ1re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BYAAABkcnMvUEsBAhQAFAAA&#10;AAgAh07iQN1C+crVAAAACAEAAA8AAAAAAAAAAQAgAAAAOAAAAGRycy9kb3ducmV2LnhtbFBLAQIU&#10;ABQAAAAIAIdO4kDERtHe4AEAAJQDAAAOAAAAAAAAAAEAIAAAADoBAABkcnMvZTJvRG9jLnhtbFBL&#10;BQYAAAAABgAGAFkBAACMBQAAAAA=&#10;">
                  <v:fill on="t" focussize="0,0"/>
                  <v:stroke weight="2pt" color="#000000 [3200]" joinstyle="round"/>
                  <v:imagedata o:title=""/>
                  <o:lock v:ext="edit" aspectratio="f"/>
                </v:line>
                <v:shape id="直接箭头连接符 18" o:spid="_x0000_s1026" o:spt="32" type="#_x0000_t32" style="position:absolute;left:372110;top:5817870;flip:y;height:10160;width:1653540;" fillcolor="#FFFFFF [3201]" filled="t" stroked="t" coordsize="21600,21600" o:gfxdata="UEsFBgAAAAAAAAAAAAAAAAAAAAAAAFBLAwQKAAAAAACHTuJAAAAAAAAAAAAAAAAABAAAAGRycy9Q&#10;SwMEFAAAAAgAh07iQMumharXAAAACAEAAA8AAABkcnMvZG93bnJldi54bWxNj8FOwzAQRO9I/IO1&#10;SNyok6gkIcTpAcSRQwuq1JtjL0lEvI5it2n79SwnOM7OauZNvTm7UZxwDoMnBekqAYFkvB2oU/D5&#10;8fZQgghRk9WjJ1RwwQCb5vam1pX1C23xtIud4BAKlVbQxzhVUgbTo9Nh5Sck9r787HRkOXfSznrh&#10;cDfKLEly6fRA3NDrCV96NN+7o1Nwfb1m1O5xMvvtwV7W5rB+Xx6Vur9Lk2cQEc/x7xl+8RkdGmZq&#10;/ZFsEKMCHhIVZGUOgt2yeEpBtHxIirwA2dTy/4DmB1BLAwQUAAAACACHTuJAaNinqgoCAADTAwAA&#10;DgAAAGRycy9lMm9Eb2MueG1srVPNjtMwEL4j8Q6W7zRNd/ujqOkeWsoFQSV+7lPHSSw5tjX2Nu1L&#10;8AJInIATy2nvPA0sj8HYLcsucELkYM14PN9838xkfrHvNNtJ9MqakueDIWfSCFsp05T81cv1oxln&#10;PoCpQFsjS36Qnl8sHj6Y966QI9taXUlkBGJ80buStyG4Isu8aGUHfmCdNBSsLXYQyMUmqxB6Qu90&#10;NhoOJ1lvsXJohfSeblfHIF8k/LqWIjyvay8D0yUnbiGdmM5tPLPFHIoGwbVKnGjAP7DoQBkqegu1&#10;ggDsEtUfUJ0SaL2tw0DYLrN1rYRMGkhNPvxNzYsWnExaqDne3bbJ/z9Y8Wy3Qaaqkp+PODPQ0Yxu&#10;3l5/e/Ph5vPV1/fX37+8i/anjyyfxWb1zheUszQbPHnebTAq39fYsVor97rkAS8jbyhIINuX/Gw6&#10;ynNq/6Hk41k+nU1PjZf7wATF88n4bHxODwS9yIf5JMWzI2jEcejDE2k7Fo2S+4CgmjYsrTE0Yot5&#10;qga7pz4QLUr8mRCTvdWqWiutk4PNdqmR7YA2Yp2+qItS7j3ThvUlHxGpyApoM2sNgczOUa+8aTgD&#10;3dDKi4Cp9r1sf7fIMH1/KxJJrsC3RzIJIT6DIoDSj03FwsHRPADR9jzy6WTFmZZUNlpH2toQ+ziW&#10;4yCitbXVIc0n3dPmJH2nLY+reddP2b/+xcUP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FgAAAGRycy9QSwECFAAUAAAACACHTuJAy6aFqtcA&#10;AAAIAQAADwAAAAAAAAABACAAAAA4AAAAZHJzL2Rvd25yZXYueG1sUEsBAhQAFAAAAAgAh07iQGjY&#10;p6oKAgAA0wMAAA4AAAAAAAAAAQAgAAAAPAEAAGRycy9lMm9Eb2MueG1sUEsFBgAAAAAGAAYAWQEA&#10;ALgFAAAAAA==&#10;">
                  <v:fill on="t" focussize="0,0"/>
                  <v:stroke weight="2pt" color="#000000 [3200]" joinstyle="round" endarrow="open"/>
                  <v:imagedata o:title=""/>
                  <o:lock v:ext="edit" aspectratio="f"/>
                </v:shape>
                <v:line id="直接连接符 19" o:spid="_x0000_s1026" o:spt="20" style="position:absolute;left:1753235;top:3082290;height:6350;width:152400;" fillcolor="#FFFFFF [3201]" filled="t" stroked="t" coordsize="21600,21600" o:gfxdata="UEsFBgAAAAAAAAAAAAAAAAAAAAAAAFBLAwQKAAAAAACHTuJAAAAAAAAAAAAAAAAABAAAAGRycy9Q&#10;SwMEFAAAAAgAh07iQKd7jHfWAAAACAEAAA8AAABkcnMvZG93bnJldi54bWxNj81OwzAQhO9IvIO1&#10;SNyokx6SEOL0UBX1wKUEJK6beImj+CfYbhveHnOC4+ysZr5pdqvR7EI+TM4KyDcZMLKDk5MdBby/&#10;PT9UwEJEK1E7SwK+KcCuvb1psJbual/p0sWRpRAbahSgYlxqzsOgyGDYuIVs8j6dNxiT9COXHq8p&#10;3Gi+zbKCG5xsalC40F7RMHdnI0Af+tVXp7lTx9PL/PVxwGO5RyHu7/LsCVikNf49wy9+Qoc2MfXu&#10;bGVgWkAaEgVsqwJYcqvyMQfWp0NWFiXwtuH/B7Q/UEsDBBQAAAAIAIdO4kBrGkOf4wEAAK0DAAAO&#10;AAAAZHJzL2Uyb0RvYy54bWytU82O0zAQviPxDpbvNGmyWXajpntoVS4IKgEPMHWcxJL/ZJumfQle&#10;AIkbnDhy5212eQzGbrvbXTghfJjE8TfffPN5MrvZKUm23HlhdEOnk5wSrplphe4b+uH96sUVJT6A&#10;bkEazRu6557ezJ8/m4225oUZjGy5I0iifT3ahg4h2DrLPBu4Aj8xlms87IxTEHDr+qx1MCK7klmR&#10;55fZaFxrnWHce/y6PBzSeeLvOs7C267zPBDZUNQWUnQpbmLM5jOoewd2EOwoA/5BhQKhseg91RIC&#10;kI9O/EGlBHPGmy5MmFGZ6TrBeOoBu5nmT7p5N4DlqRc0x9t7m/z/o2VvtmtHRNvQi5ISDQrv6O7z&#10;j9tPX3/9/ILx7vs3Mr2ONo3W14he6LWLjfqw2OmUWFQUn7uGlhGWPcLFjbeHjF3nVMzEpgmipy+r&#10;sigxd4+Z+VVRXB9vg+8CYRFQFRc53hlDwGVZpdMM6hONdT684kaR+NJQKXS0CmrYvvYhCoH6BEl6&#10;jRTtSkiZNq7fLKQjW8CxWKWVtGNb5zCpydjQojrIABzPTkJARcqiYV73lIDsce5ZcKn2o2x/XiRP&#10;629Fosgl+OEgJjEcYVIf7Tw4GL3cmHa/diebcSZSn8f5jUN3vk/ZD3/Z/D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WAAAAZHJzL1BLAQIU&#10;ABQAAAAIAIdO4kCne4x31gAAAAgBAAAPAAAAAAAAAAEAIAAAADgAAABkcnMvZG93bnJldi54bWxQ&#10;SwECFAAUAAAACACHTuJAaxpDn+MBAACtAwAADgAAAAAAAAABACAAAAA7AQAAZHJzL2Uyb0RvYy54&#10;bWxQSwUGAAAAAAYABgBZAQAAkAUAAAAA&#10;">
                  <v:fill on="t" focussize="0,0"/>
                  <v:stroke weight="2pt" color="#000000 [3200]" joinstyle="round"/>
                  <v:imagedata o:title=""/>
                  <o:lock v:ext="edit" aspectratio="f"/>
                </v:line>
                <v:line id="直接连接符 20" o:spid="_x0000_s1026" o:spt="20" style="position:absolute;left:1749425;top:4843145;height:6350;width:152400;" fillcolor="#FFFFFF [3201]" filled="t" stroked="t" coordsize="21600,21600" o:gfxdata="UEsFBgAAAAAAAAAAAAAAAAAAAAAAAFBLAwQKAAAAAACHTuJAAAAAAAAAAAAAAAAABAAAAGRycy9Q&#10;SwMEFAAAAAgAh07iQKd7jHfWAAAACAEAAA8AAABkcnMvZG93bnJldi54bWxNj81OwzAQhO9IvIO1&#10;SNyokx6SEOL0UBX1wKUEJK6beImj+CfYbhveHnOC4+ysZr5pdqvR7EI+TM4KyDcZMLKDk5MdBby/&#10;PT9UwEJEK1E7SwK+KcCuvb1psJbual/p0sWRpRAbahSgYlxqzsOgyGDYuIVs8j6dNxiT9COXHq8p&#10;3Gi+zbKCG5xsalC40F7RMHdnI0Af+tVXp7lTx9PL/PVxwGO5RyHu7/LsCVikNf49wy9+Qoc2MfXu&#10;bGVgWkAaEgVsqwJYcqvyMQfWp0NWFiXwtuH/B7Q/UEsDBBQAAAAIAIdO4kAwu7T10gEAAIYDAAAO&#10;AAAAZHJzL2Uyb0RvYy54bWytU82O0zAQviPxDpbvNGk2WZao6R62KhcElYAHmDp2Ysl/sk3TvgQv&#10;gMQNThy58zYsj8HYLdtd4ITwYeKxx998881kcb3Xiuy4D9Kajs5nJSXcMNtLM3T07Zv1kytKQgTT&#10;g7KGd/TAA71ePn60mFzLKzta1XNPEMSEdnIdHWN0bVEENnINYWYdN3gprNcQ0fVD0XuYEF2roirL&#10;y2KyvnfeMh4Cnq6Ol3SZ8YXgLL4SIvBIVEeRW8zWZ7tNtlguoB08uFGyEw34BxYapMGkd1AriEDe&#10;efkHlJbM22BFnDGrCyuEZDzXgNXMy9+qeT2C47kWFCe4O5nC/4NlL3cbT2Tf0bqmxIDGHt1++Pr9&#10;/acf3z6ivf3ymVRZpsmFFqNvzMajaMkLbuNTzXvhdfpiNWSPQ/C0flZXDSUHBL2qL+Z1c5SZ7yNh&#10;KaCp6hKbwTDg8qLJ6MUZxvkQn3OrSdp0VEmTNIAWdi9CxNQY+iskHQerZL+WSmXHD9sb5ckOsN/r&#10;vFJufPIgTBkydbRqjjQA504oiMhIO1QimIESUAMONIs+537wOtxPUub1tySJ5ArCeCSTEU5hyiCl&#10;s4Jpt7X9IQubz7HZmfRpMNM03ffz6/Pvs/wJ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FgAAAGRycy9QSwECFAAUAAAACACHTuJAp3uMd9YA&#10;AAAIAQAADwAAAAAAAAABACAAAAA4AAAAZHJzL2Rvd25yZXYueG1sUEsBAhQAFAAAAAgAh07iQDC7&#10;tPXSAQAAhgMAAA4AAAAAAAAAAQAgAAAAOwEAAGRycy9lMm9Eb2MueG1sUEsFBgAAAAAGAAYAWQEA&#10;AH8FAAAAAA==&#10;">
                  <v:fill on="t" focussize="0,0"/>
                  <v:stroke weight="2pt" color="#000000 [3200]" joinstyle="round"/>
                  <v:imagedata o:title=""/>
                  <o:lock v:ext="edit" aspectratio="f"/>
                </v:line>
                <v:line id="_x0000_s1026" o:spid="_x0000_s1026" o:spt="20" style="position:absolute;left:1741805;top:4477385;height:6350;width:152400;" fillcolor="#FFFFFF [3201]" filled="t" stroked="t" coordsize="21600,21600" o:gfxdata="UEsFBgAAAAAAAAAAAAAAAAAAAAAAAFBLAwQKAAAAAACHTuJAAAAAAAAAAAAAAAAABAAAAGRycy9Q&#10;SwMEFAAAAAgAh07iQKd7jHfWAAAACAEAAA8AAABkcnMvZG93bnJldi54bWxNj81OwzAQhO9IvIO1&#10;SNyokx6SEOL0UBX1wKUEJK6beImj+CfYbhveHnOC4+ysZr5pdqvR7EI+TM4KyDcZMLKDk5MdBby/&#10;PT9UwEJEK1E7SwK+KcCuvb1psJbual/p0sWRpRAbahSgYlxqzsOgyGDYuIVs8j6dNxiT9COXHq8p&#10;3Gi+zbKCG5xsalC40F7RMHdnI0Af+tVXp7lTx9PL/PVxwGO5RyHu7/LsCVikNf49wy9+Qoc2MfXu&#10;bGVgWkAaEgVsqwJYcqvyMQfWp0NWFiXwtuH/B7Q/UEsDBBQAAAAIAIdO4kBLq1Jk0gEAAIYDAAAO&#10;AAAAZHJzL2Uyb0RvYy54bWytU0uOEzEQ3SNxB8t70p1MMola6cxiorBBEAk4QMXt7rbkn1wmnVyC&#10;CyCxgxVL9tyG4RiUnTBfVggvqv2pevXqVfXy6mA028uAytmaj0clZ9IK1yjb1fz9u82LBWcYwTag&#10;nZU1P0rkV6vnz5aDr+TE9U43MjACsVgNvuZ9jL4qChS9NIAj56Wlx9YFA5GOoSuaAAOhG11MyvKy&#10;GFxofHBCItLt+vTIVxm/baWIb9oWZWS65sQtZhuy3SVbrJZQdQF8r8SZBvwDCwPKUtJbqDVEYB+C&#10;egJllAgOXRtHwpnCta0SMtdA1YzLR9W87cHLXAuJg/5WJvx/sOL1fhuYamo+nXFmwVCPbj59//nx&#10;y68fn8nefPvK6IVkGjxW5H1tt+F8Qr8NqeZDG0z6UjXsQEMwn44XJaEdCXQ6n18scjxU8hCZSA6z&#10;ybSkZghyuLyY5SYUdzA+YHwpnWFpU3OtbNIAKti/wkipyfWPS7pGp1WzUVrnQ+h21zqwPVC/N3kl&#10;7hTywE1bNtR8MjvRAJq7VkMkRsaTEmg7zkB3NNAihpz7QTTeT1Lm9bckieQasD+RyQhnN22JUtLz&#10;pGDa7VxzzMLme2p2Jn0ezDRN9885+u73Wf0G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FgAAAGRycy9QSwECFAAUAAAACACHTuJAp3uMd9YA&#10;AAAIAQAADwAAAAAAAAABACAAAAA4AAAAZHJzL2Rvd25yZXYueG1sUEsBAhQAFAAAAAgAh07iQEur&#10;UmTSAQAAhgMAAA4AAAAAAAAAAQAgAAAAOwEAAGRycy9lMm9Eb2MueG1sUEsFBgAAAAAGAAYAWQEA&#10;AH8FAAAAAA==&#10;">
                  <v:fill on="t" focussize="0,0"/>
                  <v:stroke weight="2pt" color="#000000 [3200]" joinstyle="round"/>
                  <v:imagedata o:title=""/>
                  <o:lock v:ext="edit" aspectratio="f"/>
                </v:line>
                <v:line id="_x0000_s1026" o:spid="_x0000_s1026" o:spt="20" style="position:absolute;left:1749425;top:4119245;height:6350;width:152400;" fillcolor="#FFFFFF [3201]" filled="t" stroked="t" coordsize="21600,21600" o:gfxdata="UEsFBgAAAAAAAAAAAAAAAAAAAAAAAFBLAwQKAAAAAACHTuJAAAAAAAAAAAAAAAAABAAAAGRycy9Q&#10;SwMEFAAAAAgAh07iQKd7jHfWAAAACAEAAA8AAABkcnMvZG93bnJldi54bWxNj81OwzAQhO9IvIO1&#10;SNyokx6SEOL0UBX1wKUEJK6beImj+CfYbhveHnOC4+ysZr5pdqvR7EI+TM4KyDcZMLKDk5MdBby/&#10;PT9UwEJEK1E7SwK+KcCuvb1psJbual/p0sWRpRAbahSgYlxqzsOgyGDYuIVs8j6dNxiT9COXHq8p&#10;3Gi+zbKCG5xsalC40F7RMHdnI0Af+tVXp7lTx9PL/PVxwGO5RyHu7/LsCVikNf49wy9+Qoc2MfXu&#10;bGVgWkAaEgVsqwJYcqvyMQfWp0NWFiXwtuH/B7Q/UEsDBBQAAAAIAIdO4kBBfNMs0wEAAIYDAAAO&#10;AAAAZHJzL2Uyb0RvYy54bWytU02u0zAQ3iNxB8t7mjSkhRc1fYtXlQ2CSsABpo6dWPKfbNO0l+AC&#10;SOxgxZI9t3mPYzB2yvsBVggvJh57/M0330xWl0etyIH7IK1p6XxWUsINs500fUvfvd0+eU5JiGA6&#10;UNbwlp54oJfrx49Wo2t4ZQerOu4JgpjQjK6lQ4yuKYrABq4hzKzjBi+F9Roiur4vOg8jomtVVGW5&#10;LEbrO+ct4yHg6Wa6pOuMLwRn8bUQgUeiWorcYrY+232yxXoFTe/BDZKdacA/sNAgDSa9hdpABPLe&#10;yz+gtGTeBivijFldWCEk47kGrGZe/lbNmwEcz7WgOMHdyhT+Hyx7ddh5IruW1ktKDGjs0c3Hb9cf&#10;Pv/4/gntzdcvBG9QptGFBqOvzM6fveB2PtV8FF6nL1ZDjjgEz+qLulpQckLQ+fyiqheTzPwYCUsB&#10;i6ousRkMA5ZPF7kJxR2M8yG+4FaTtGmpkiZpAA0cXoaIqTH0V0g6DlbJbiuVyo7v91fKkwNgv7d5&#10;pdz45EGYMmRsabWYaADOnVAQkZF2qEQwPSWgehxoFn3O/eB1uJ+kzOtvSRLJDYRhIpMRzmHKIKWk&#10;56Rg2u1td8rC5nNsdiZ9Hsw0Tff9/Pru91n/B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BYAAABkcnMvUEsBAhQAFAAAAAgAh07iQKd7jHfW&#10;AAAACAEAAA8AAAAAAAAAAQAgAAAAOAAAAGRycy9kb3ducmV2LnhtbFBLAQIUABQAAAAIAIdO4kBB&#10;fNMs0wEAAIYDAAAOAAAAAAAAAAEAIAAAADsBAABkcnMvZTJvRG9jLnhtbFBLBQYAAAAABgAGAFkB&#10;AACABQAAAAA=&#10;">
                  <v:fill on="t" focussize="0,0"/>
                  <v:stroke weight="2pt" color="#000000 [3200]" joinstyle="round"/>
                  <v:imagedata o:title=""/>
                  <o:lock v:ext="edit" aspectratio="f"/>
                </v:line>
                <v:line id="_x0000_s1026" o:spid="_x0000_s1026" o:spt="20" style="position:absolute;left:1757045;top:3806825;height:6350;width:152400;" fillcolor="#FFFFFF [3201]" filled="t" stroked="t" coordsize="21600,21600" o:gfxdata="UEsFBgAAAAAAAAAAAAAAAAAAAAAAAFBLAwQKAAAAAACHTuJAAAAAAAAAAAAAAAAABAAAAGRycy9Q&#10;SwMEFAAAAAgAh07iQKd7jHfWAAAACAEAAA8AAABkcnMvZG93bnJldi54bWxNj81OwzAQhO9IvIO1&#10;SNyokx6SEOL0UBX1wKUEJK6beImj+CfYbhveHnOC4+ysZr5pdqvR7EI+TM4KyDcZMLKDk5MdBby/&#10;PT9UwEJEK1E7SwK+KcCuvb1psJbual/p0sWRpRAbahSgYlxqzsOgyGDYuIVs8j6dNxiT9COXHq8p&#10;3Gi+zbKCG5xsalC40F7RMHdnI0Af+tVXp7lTx9PL/PVxwGO5RyHu7/LsCVikNf49wy9+Qoc2MfXu&#10;bGVgWkAaEgVsqwJYcqvyMQfWp0NWFiXwtuH/B7Q/UEsDBBQAAAAIAIdO4kBZgxx90wEAAIYDAAAO&#10;AAAAZHJzL2Uyb0RvYy54bWytU02u0zAQ3iNxB8t7mry+pq2ipm/xqrJBUAk4wNSxE0v+k22a9hJc&#10;AIkdrFiy5zY8jsHYKe+XFcKLiccef/PNN5PV1VErcuA+SGsaejEpKeGG2VaarqHv321fLCkJEUwL&#10;yhre0BMP9Gr9/NlqcDWf2t6qlnuCICbUg2toH6OriyKwnmsIE+u4wUthvYaIru+K1sOA6FoV07Kc&#10;F4P1rfOW8RDwdDNe0nXGF4Kz+EaIwCNRDUVuMVuf7T7ZYr2CuvPgesnONOAfWGiQBpPeQm0gAvng&#10;5RMoLZm3wYo4YVYXVgjJeK4Bq7koH1XztgfHcy0oTnC3MoX/B8teH3aeyLahswUlBjT26ObT958f&#10;v/z68RntzbevBG9QpsGFGqOvzc6fveB2PtV8FF6nL1ZDjjgEi2pRzipKTg29XJbz5bQaZebHSFgK&#10;qKazEpvBMGB+WeUmFHcwzof4kltN0qahSpqkAdRweBUipsbQPyHpOFgl261UKju+218rTw6A/d7m&#10;lXLjkwdhypChodNqpAE4d0JBREbaoRLBdJSA6nCgWfQ594PX4X6SMq+/JUkkNxD6kUxGOIcpg5SS&#10;nqOCabe37SkLm8+x2Zn0eTDTNN338+u732f9G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BYAAABkcnMvUEsBAhQAFAAAAAgAh07iQKd7jHfW&#10;AAAACAEAAA8AAAAAAAAAAQAgAAAAOAAAAGRycy9kb3ducmV2LnhtbFBLAQIUABQAAAAIAIdO4kBZ&#10;gxx90wEAAIYDAAAOAAAAAAAAAAEAIAAAADsBAABkcnMvZTJvRG9jLnhtbFBLBQYAAAAABgAGAFkB&#10;AACABQAAAAA=&#10;">
                  <v:fill on="t" focussize="0,0"/>
                  <v:stroke weight="2pt" color="#000000 [3200]" joinstyle="round"/>
                  <v:imagedata o:title=""/>
                  <o:lock v:ext="edit" aspectratio="f"/>
                </v:line>
                <v:line id="_x0000_s1026" o:spid="_x0000_s1026" o:spt="20" style="position:absolute;left:1757045;top:3441065;height:6350;width:152400;" fillcolor="#FFFFFF [3201]" filled="t" stroked="t" coordsize="21600,21600" o:gfxdata="UEsFBgAAAAAAAAAAAAAAAAAAAAAAAFBLAwQKAAAAAACHTuJAAAAAAAAAAAAAAAAABAAAAGRycy9Q&#10;SwMEFAAAAAgAh07iQKd7jHfWAAAACAEAAA8AAABkcnMvZG93bnJldi54bWxNj81OwzAQhO9IvIO1&#10;SNyokx6SEOL0UBX1wKUEJK6beImj+CfYbhveHnOC4+ysZr5pdqvR7EI+TM4KyDcZMLKDk5MdBby/&#10;PT9UwEJEK1E7SwK+KcCuvb1psJbual/p0sWRpRAbahSgYlxqzsOgyGDYuIVs8j6dNxiT9COXHq8p&#10;3Gi+zbKCG5xsalC40F7RMHdnI0Af+tVXp7lTx9PL/PVxwGO5RyHu7/LsCVikNf49wy9+Qoc2MfXu&#10;bGVgWkAaEgVsqwJYcqvyMQfWp0NWFiXwtuH/B7Q/UEsDBBQAAAAIAIdO4kBn+PWA0wEAAIYDAAAO&#10;AAAAZHJzL2Uyb0RvYy54bWytU82O0zAQviPxDpbvNGk36aKo6R62KhcElYAHcB07seQ/eUzTvgQv&#10;gMQNThy58zbsPgZjp+wPcEL4MPHY42+++WayujoaTQ4igHK2pfNZSYmw3HXK9i1993b77DklEJnt&#10;mHZWtPQkgF6tnz5Zjb4RCzc43YlAEMRCM/qWDjH6piiAD8IwmDkvLF5KFwyL6Ia+6AIbEd3oYlGW&#10;y2J0ofPBcQGAp5vpkq4zvpSCx9dSgohEtxS5xWxDtvtki/WKNX1gflD8TIP9AwvDlMWkd1AbFhl5&#10;H9QfUEbx4MDJOOPOFE5KxUWuAauZl79V82ZgXuRaUBzwdzLB/4Plrw67QFTX0go7ZZnBHt18/Pbj&#10;w+fb75/Q3nz9QvAGZRo9NBh9bXfh7IHfhVTzUQaTvlgNOeIQXNaXZVVTcmrpRVXNy2U9ySyOkfAU&#10;UC+qEpvBMWB5UecmFPcwPkB8IZwhadNSrWzSgDXs8BIipsbQXyHpGJxW3VZpnZ3Q7691IAeG/d7m&#10;lXLjk0dh2pKxpYt6osFw7qRmERkZj0qA7SlhuseB5jHk3I9ew8MkZV5/S5JIbhgME5mMcA7TFikl&#10;PScF027vulMWNp9jszPp82CmaXro59f3v8/6J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BYAAABkcnMvUEsBAhQAFAAAAAgAh07iQKd7jHfW&#10;AAAACAEAAA8AAAAAAAAAAQAgAAAAOAAAAGRycy9kb3ducmV2LnhtbFBLAQIUABQAAAAIAIdO4kBn&#10;+PWA0wEAAIYDAAAOAAAAAAAAAAEAIAAAADsBAABkcnMvZTJvRG9jLnhtbFBLBQYAAAAABgAGAFkB&#10;AACABQAAAAA=&#10;">
                  <v:fill on="t" focussize="0,0"/>
                  <v:stroke weight="2pt" color="#000000 [3200]" joinstyle="round"/>
                  <v:imagedata o:title=""/>
                  <o:lock v:ext="edit" aspectratio="f"/>
                </v:line>
                <v:line id="_x0000_s1026" o:spid="_x0000_s1026" o:spt="20" style="position:absolute;left:1749425;top:5239385;height:6350;width:152400;" fillcolor="#FFFFFF [3201]" filled="t" stroked="t" coordsize="21600,21600" o:gfxdata="UEsFBgAAAAAAAAAAAAAAAAAAAAAAAFBLAwQKAAAAAACHTuJAAAAAAAAAAAAAAAAABAAAAGRycy9Q&#10;SwMEFAAAAAgAh07iQKd7jHfWAAAACAEAAA8AAABkcnMvZG93bnJldi54bWxNj81OwzAQhO9IvIO1&#10;SNyokx6SEOL0UBX1wKUEJK6beImj+CfYbhveHnOC4+ysZr5pdqvR7EI+TM4KyDcZMLKDk5MdBby/&#10;PT9UwEJEK1E7SwK+KcCuvb1psJbual/p0sWRpRAbahSgYlxqzsOgyGDYuIVs8j6dNxiT9COXHq8p&#10;3Gi+zbKCG5xsalC40F7RMHdnI0Af+tVXp7lTx9PL/PVxwGO5RyHu7/LsCVikNf49wy9+Qoc2MfXu&#10;bGVgWkAaEgVsqwJYcqvyMQfWp0NWFiXwtuH/B7Q/UEsDBBQAAAAIAIdO4kAwVg021QEAAIYDAAAO&#10;AAAAZHJzL2Uyb0RvYy54bWytU82O0zAQviPxDpbvNNm0WbZR0z1sVS4IKsE+gOvYiSX/yWOa9iV4&#10;ASRucOLInbfZ5TF27Jb9AU4IHyYee/zNN99MFpd7o8lOBFDOtvRsUlIiLHedsn1Lr9+vX1xQApHZ&#10;jmlnRUsPAujl8vmzxegbUbnB6U4EgiAWmtG3dIjRN0UBfBCGwcR5YfFSumBYRDf0RRfYiOhGF1VZ&#10;nhejC50PjgsAPF0dL+ky40speHwrJYhIdEuRW8w2ZLtNtlguWNMH5gfFTzTYP7AwTFlMeg+1YpGR&#10;D0H9AWUUDw6cjBPuTOGkVFzkGrCas/K3at4NzItcC4oD/l4m+H+w/M1uE4jqWjqbU2KZwR7dfvp+&#10;8/HLzx+f0d5++0rwBmUaPTQYfWU34eSB34RU814Gk75YDdnjELyczWdVTcmhpXU1nU8v6qPMYh8J&#10;TwF1NSuxGRwDzqd1bkLxAOMDxFfCGZI2LdXKJg1Yw3avIWJqDP0Vko7BadWtldbZCf32SgeyY9jv&#10;dV4pNz55EqYtGVta1UcaDOdOahaRkfGoBNieEqZ7HGgeQ8795DU8TlLm9bckieSKwXAkkxFOYdoi&#10;paTnUcG027rukIXN59jsTPo0mGmaHvv59cPvs7w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FgAAAGRycy9QSwECFAAUAAAACACHTuJAp3uM&#10;d9YAAAAIAQAADwAAAAAAAAABACAAAAA4AAAAZHJzL2Rvd25yZXYueG1sUEsBAhQAFAAAAAgAh07i&#10;QDBWDTbVAQAAhgMAAA4AAAAAAAAAAQAgAAAAOwEAAGRycy9lMm9Eb2MueG1sUEsFBgAAAAAGAAYA&#10;WQEAAIIFAAAAAA==&#10;">
                  <v:fill on="t" focussize="0,0"/>
                  <v:stroke weight="2pt" color="#000000 [3200]" joinstyle="round"/>
                  <v:imagedata o:title=""/>
                  <o:lock v:ext="edit" aspectratio="f"/>
                </v:line>
                <v:line id="_x0000_s1026" o:spid="_x0000_s1026" o:spt="20" style="position:absolute;left:2271395;top:2233930;flip:x;height:0;width:213360;" fillcolor="#FFFFFF [3201]" filled="t" stroked="t" coordsize="21600,21600" o:gfxdata="UEsFBgAAAAAAAAAAAAAAAAAAAAAAAFBLAwQKAAAAAACHTuJAAAAAAAAAAAAAAAAABAAAAGRycy9Q&#10;SwMEFAAAAAgAh07iQN1C+crVAAAACAEAAA8AAABkcnMvZG93bnJldi54bWxNj8FOwzAQRO9I/IO1&#10;SNyonQglIcTpAQk4Ukq5u/GSmMbryHaawNdjTnCcndXMm2a72pGd0QfjSEK2EcCQOqcN9RIOb483&#10;FbAQFWk1OkIJXxhg215eNKrWbqFXPO9jz1IIhVpJGGKcas5DN6BVYeMmpOR9OG9VTNL3XHu1pHA7&#10;8lyIgltlKDUMasKHAbvTfrYSTt+75fnwMt+GPL4T7p7M6j+NlNdXmbgHFnGNf8/wi5/QoU1MRzeT&#10;DmyUkIZECXlVAEtuVd5lwI7pIMqiBN42/P+A9gdQSwMEFAAAAAgAh07iQFbk0qHnAQAAtgMAAA4A&#10;AABkcnMvZTJvRG9jLnhtbK1TzY7TMBC+I/EOlu80aUMXNmq6h1aFA4JKwANMHTux5D/Z3qZ9CV4A&#10;iRucOHLft2F5DMZO2e0CJ0QOlp2Z+fx934wXVwetyJ77IK1p6HRSUsINs600XUPfv9s8eU5JiGBa&#10;UNbwhh55oFfLx48Wg6v5zPZWtdwTBDGhHlxD+xhdXRSB9VxDmFjHDQaF9RoiHn1XtB4GRNeqmJXl&#10;RTFY3zpvGQ8B/67HIF1mfCE4i2+ECDwS1VDkFvPq87pLa7FcQN15cL1kJxrwDyw0SIOX3kGtIQK5&#10;9vIPKC2Zt8GKOGFWF1YIyXjWgGqm5W9q3vbgeNaC5gR3Z1P4f7Ds9X7riWwbOkd7DGjs0e3Hb98/&#10;fP5x8wnX269fCEbQpsGFGrNXZuuT0BBXB5MLscOyPWDzU1bxIC0dghsLDsJrIpR0Lxsa/XXSBTUa&#10;QLB0Nns2rS7nlBzTvqouq1Nn+CESlhKmVXWBBBkm5FABdQJMGM6H+IJbTdKmoUqaERv2r0JMlO5T&#10;MnGrZLuRSuWD73Yr5ckecD42+csqUN95mjJkQBLzp2XiADinQkHErXboXDAdJaA6fAAs+qzrQXU4&#10;v6TM398uSfTXEPqRTEY4pSlzMnb0Mrm6s+1x638ZjsORdZ4GOU3f+TlX3z+35U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WAAAAZHJzL1BL&#10;AQIUABQAAAAIAIdO4kDdQvnK1QAAAAgBAAAPAAAAAAAAAAEAIAAAADgAAABkcnMvZG93bnJldi54&#10;bWxQSwECFAAUAAAACACHTuJAVuTSoecBAAC2AwAADgAAAAAAAAABACAAAAA6AQAAZHJzL2Uyb0Rv&#10;Yy54bWxQSwUGAAAAAAYABgBZAQAAkwUAAAAA&#10;">
                  <v:fill on="t" focussize="0,0"/>
                  <v:stroke weight="2pt" color="#000000 [3200]" joinstyle="round"/>
                  <v:imagedata o:title=""/>
                  <o:lock v:ext="edit" aspectratio="f"/>
                </v:line>
                <v:line id="_x0000_s1026" o:spid="_x0000_s1026" o:spt="20" style="position:absolute;left:3181985;top:2869565;flip:x;height:0;width:213360;" fillcolor="#FFFFFF [3201]" filled="t" stroked="t" coordsize="21600,21600" o:gfxdata="UEsFBgAAAAAAAAAAAAAAAAAAAAAAAFBLAwQKAAAAAACHTuJAAAAAAAAAAAAAAAAABAAAAGRycy9Q&#10;SwMEFAAAAAgAh07iQN1C+crVAAAACAEAAA8AAABkcnMvZG93bnJldi54bWxNj8FOwzAQRO9I/IO1&#10;SNyonQglIcTpAQk4Ukq5u/GSmMbryHaawNdjTnCcndXMm2a72pGd0QfjSEK2EcCQOqcN9RIOb483&#10;FbAQFWk1OkIJXxhg215eNKrWbqFXPO9jz1IIhVpJGGKcas5DN6BVYeMmpOR9OG9VTNL3XHu1pHA7&#10;8lyIgltlKDUMasKHAbvTfrYSTt+75fnwMt+GPL4T7p7M6j+NlNdXmbgHFnGNf8/wi5/QoU1MRzeT&#10;DmyUkIZECXlVAEtuVd5lwI7pIMqiBN42/P+A9gdQSwMEFAAAAAgAh07iQE8QTkzcAQAAkAMAAA4A&#10;AABkcnMvZTJvRG9jLnhtbK1TS44TMRDdI3EHy3vS3QmJMq10ZjFRYIEgEnAAx213W/JPLk86uQQX&#10;QGIHK5bsuQ3DMSi7w/xghehFyWU/v3r1yr26PBpNDiKAcrah1aSkRFjuWmW7hr5/t322pAQisy3T&#10;zoqGngTQy/XTJ6vB12LqeqdbEQiSWKgH39A+Rl8XBfBeGAYT54XFQ+mCYRHT0BVtYAOyG11My3JR&#10;DC60PjguAHB3Mx7SdeaXUvD4RkoQkeiGoraYY8hxn2KxXrG6C8z3ip9lsH9QYZiyWPSWasMiI9dB&#10;/UFlFA8OnIwT7kzhpFRc5B6wm6p81M3bnnmRe0FzwN/aBP+Plr8+7AJRbUPnFSWWGZzRzcdvPz58&#10;/vn9E8abr18InqBNg4ca0Vd2F84Z+F1IPR9lMERq5V82NIbrpJjV2Bo5NnRWLauL5ZySU0Ony8XF&#10;fDEfPRfHSDgCptVstsDJcATkcRQjYeLwAeIL4QxJi4ZqZUdudngFEUUg9DckwcFp1W6V1jkJ3f5K&#10;B3JgOPlt/lJhvPIApi0ZUMT8eZk0MHyBUrOIS+PRE7AdJUx3+LR5DLmvB7fhfpEyf38rkkRuGPSj&#10;mMxwhmmLkpKzo5dptXftKVuc93HsWfT5iaZ3dT/Pt+9+pPU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FgAAAGRycy9QSwECFAAUAAAACACH&#10;TuJA3UL5ytUAAAAIAQAADwAAAAAAAAABACAAAAA4AAAAZHJzL2Rvd25yZXYueG1sUEsBAhQAFAAA&#10;AAgAh07iQE8QTkzcAQAAkAMAAA4AAAAAAAAAAQAgAAAAOgEAAGRycy9lMm9Eb2MueG1sUEsFBgAA&#10;AAAGAAYAWQEAAIgFAAAAAA==&#10;">
                  <v:fill on="t" focussize="0,0"/>
                  <v:stroke weight="2pt" color="#000000 [3200]" joinstyle="round"/>
                  <v:imagedata o:title=""/>
                  <o:lock v:ext="edit" aspectratio="f"/>
                </v:line>
                <v:line id="_x0000_s1026" o:spid="_x0000_s1026" o:spt="20" style="position:absolute;left:3166745;top:2244725;flip:x;height:0;width:213360;" fillcolor="#FFFFFF [3201]" filled="t" stroked="t" coordsize="21600,21600" o:gfxdata="UEsFBgAAAAAAAAAAAAAAAAAAAAAAAFBLAwQKAAAAAACHTuJAAAAAAAAAAAAAAAAABAAAAGRycy9Q&#10;SwMEFAAAAAgAh07iQN1C+crVAAAACAEAAA8AAABkcnMvZG93bnJldi54bWxNj8FOwzAQRO9I/IO1&#10;SNyonQglIcTpAQk4Ukq5u/GSmMbryHaawNdjTnCcndXMm2a72pGd0QfjSEK2EcCQOqcN9RIOb483&#10;FbAQFWk1OkIJXxhg215eNKrWbqFXPO9jz1IIhVpJGGKcas5DN6BVYeMmpOR9OG9VTNL3XHu1pHA7&#10;8lyIgltlKDUMasKHAbvTfrYSTt+75fnwMt+GPL4T7p7M6j+NlNdXmbgHFnGNf8/wi5/QoU1MRzeT&#10;DmyUkIZECXlVAEtuVd5lwI7pIMqiBN42/P+A9gdQSwMEFAAAAAgAh07iQLq/xd7cAQAAkAMAAA4A&#10;AABkcnMvZTJvRG9jLnhtbK1TS44TMRDdI3EHy3vSnc5nUCudWUwUWCCIBBzAcdvdlvxT2ZNOLsEF&#10;kNjBiiV7bsNwDMruzA9YIXpRctnPr169cq8uj0aTg4CgnG3odFJSIix3rbJdQ9+/2z57TkmIzLZM&#10;OysaehKBXq6fPlkNvhaV651uBRAksaEefEP7GH1dFIH3wrAwcV5YPJQODIuYQle0wAZkN7qoynJZ&#10;DA5aD46LEHB3Mx7SdeaXUvD4RsogItENRW0xR8hxn2KxXrG6A+Z7xc8y2D+oMExZLHpHtWGRkWtQ&#10;f1AZxcEFJ+OEO1M4KRUXuQfsZlr+1s3bnnmRe0Fzgr+zKfw/Wv76sAOi2oYuKkosMzijm4/ffnz4&#10;/PP7J4w3X78QPEGbBh9qRF/ZHZyz4HeQej5KMERq5V82NMJ1UsxqbI0cGzqbLpcX8wUlp4ZW1Xx+&#10;US1Gz8UxEo6AajqbLXEyHAF5HMVImDg8hPhCOEPSoqFa2ZGbHV6FiCIQegtJ8OC0ardK65xAt7/S&#10;QA4MJ7/NXyqMVx7BtCUDiljMy6SB4QuUmkVcGo+eBNtRwnSHT5tHyH09uh0eFinz97ciSeSGhX4U&#10;kxnOMG1RUnJ29DKt9q49ZYvzPo49iz4/0fSuHub59v2PtP4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FgAAAGRycy9QSwECFAAUAAAACACH&#10;TuJA3UL5ytUAAAAIAQAADwAAAAAAAAABACAAAAA4AAAAZHJzL2Rvd25yZXYueG1sUEsBAhQAFAAA&#10;AAgAh07iQLq/xd7cAQAAkAMAAA4AAAAAAAAAAQAgAAAAOgEAAGRycy9lMm9Eb2MueG1sUEsFBgAA&#10;AAAGAAYAWQEAAIgFAAAAAA==&#10;">
                  <v:fill on="t" focussize="0,0"/>
                  <v:stroke weight="2pt" color="#000000 [3200]" joinstyle="round"/>
                  <v:imagedata o:title=""/>
                  <o:lock v:ext="edit" aspectratio="f"/>
                </v:line>
                <v:line id="_x0000_s1026" o:spid="_x0000_s1026" o:spt="20" style="position:absolute;left:2267585;top:2846705;flip:x;height:0;width:213360;" fillcolor="#FFFFFF [3201]" filled="t" stroked="t" coordsize="21600,21600" o:gfxdata="UEsFBgAAAAAAAAAAAAAAAAAAAAAAAFBLAwQKAAAAAACHTuJAAAAAAAAAAAAAAAAABAAAAGRycy9Q&#10;SwMEFAAAAAgAh07iQN1C+crVAAAACAEAAA8AAABkcnMvZG93bnJldi54bWxNj8FOwzAQRO9I/IO1&#10;SNyonQglIcTpAQk4Ukq5u/GSmMbryHaawNdjTnCcndXMm2a72pGd0QfjSEK2EcCQOqcN9RIOb483&#10;FbAQFWk1OkIJXxhg215eNKrWbqFXPO9jz1IIhVpJGGKcas5DN6BVYeMmpOR9OG9VTNL3XHu1pHA7&#10;8lyIgltlKDUMasKHAbvTfrYSTt+75fnwMt+GPL4T7p7M6j+NlNdXmbgHFnGNf8/wi5/QoU1MRzeT&#10;DmyUkIZECXlVAEtuVd5lwI7pIMqiBN42/P+A9gdQSwMEFAAAAAgAh07iQPT6/ZTbAQAAkAMAAA4A&#10;AABkcnMvZTJvRG9jLnhtbK1TzY7TMBC+I/EOlu80abvpVlHTPWxVOCCoBDyA69iJJf/J423al+AF&#10;kLjBiSN33maXx2DslGUXOCFyGM3Yn7/55ierq6PR5CACKGcbOp2UlAjLXats19B3b7fPlpRAZLZl&#10;2lnR0JMAerV++mQ1+FrMXO90KwJBEgv14Bvax+jrogDeC8Ng4ryweCldMCxiGLqiDWxAdqOLWVku&#10;isGF1gfHBQCebsZLus78UgoeX0sJIhLdUNQWsw3Z7pMt1itWd4H5XvGzDPYPKgxTFpPeU21YZOQm&#10;qD+ojOLBgZNxwp0pnJSKi1wDVjMtf6vmTc+8yLVgc8Dftwn+Hy1/ddgFotqGVnNKLDM4o7sPX2/f&#10;f/r+7SPauy+fCd5gmwYPNaKv7S6cI/C7kGo+ymCI1Mq/aGgMN0kxq7E0cmzobLa4rJYVJSf0lxeL&#10;y7Iaey6OkfAEmM7nC5wMR0AeRzESJg4fID4XzpDkNFQrO3Kzw0uIKAKhPyEJDk6rdqu0zkHo9tc6&#10;kAPDyW/zlxLjk0cwbcmAIqqLMmlguIFSs4iu8dgTsB0lTHe42jyGXNej1/AwSZm/vyVJIjcM+lFM&#10;ZjjDtEVJqbNjL5O3d+0ptzif49iz6POKpr16GOfXv36k9Q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WAAAAZHJzL1BLAQIUABQAAAAIAIdO&#10;4kDdQvnK1QAAAAgBAAAPAAAAAAAAAAEAIAAAADgAAABkcnMvZG93bnJldi54bWxQSwECFAAUAAAA&#10;CACHTuJA9Pr9lNsBAACQAwAADgAAAAAAAAABACAAAAA6AQAAZHJzL2Uyb0RvYy54bWxQSwUGAAAA&#10;AAYABgBZAQAAhwUAAAAA&#10;">
                  <v:fill on="t" focussize="0,0"/>
                  <v:stroke weight="2pt" color="#000000 [3200]" joinstyle="round"/>
                  <v:imagedata o:title=""/>
                  <o:lock v:ext="edit" aspectratio="f"/>
                </v:line>
                <v:line id="_x0000_s1026" o:spid="_x0000_s1026" o:spt="20" style="position:absolute;left:2271395;top:2226310;height:647700;width:0;" fillcolor="#FFFFFF [3201]" filled="t" stroked="t" coordsize="21600,21600" o:gfxdata="UEsFBgAAAAAAAAAAAAAAAAAAAAAAAFBLAwQKAAAAAACHTuJAAAAAAAAAAAAAAAAABAAAAGRycy9Q&#10;SwMEFAAAAAgAh07iQKd7jHfWAAAACAEAAA8AAABkcnMvZG93bnJldi54bWxNj81OwzAQhO9IvIO1&#10;SNyokx6SEOL0UBX1wKUEJK6beImj+CfYbhveHnOC4+ysZr5pdqvR7EI+TM4KyDcZMLKDk5MdBby/&#10;PT9UwEJEK1E7SwK+KcCuvb1psJbual/p0sWRpRAbahSgYlxqzsOgyGDYuIVs8j6dNxiT9COXHq8p&#10;3Gi+zbKCG5xsalC40F7RMHdnI0Af+tVXp7lTx9PL/PVxwGO5RyHu7/LsCVikNf49wy9+Qoc2MfXu&#10;bGVgWkAaEgVsqwJYcqvyMQfWp0NWFiXwtuH/B7Q/UEsDBBQAAAAIAIdO4kCdfi760AEAAIMDAAAO&#10;AAAAZHJzL2Uyb0RvYy54bWytU02uEzEM3iNxhyh7OtN5/eGNOn2LV5UNgkrAAdJMMhMpf4pDp70E&#10;F0BiByuW7LkNj2PgpPP+gBUiC48dO/bnz57V1dFochABlLMNnU5KSoTlrlW2a+i7t9tnzymByGzL&#10;tLOioScB9Gr99Mlq8LWoXO90KwLBJBbqwTe0j9HXRQG8F4bBxHlh0SldMCyiGbqiDWzA7EYXVVku&#10;isGF1gfHBQDebs5Ous75pRQ8vpYSRCS6oYgtZhmy3CdZrFes7gLzveIjDPYPKAxTFovepdqwyMj7&#10;oP5IZRQPDpyME+5M4aRUXOQesJtp+Vs3b3rmRe4FyQF/RxP8v7T81WEXiGobOp9RYpnBGd18/Pbj&#10;w+ef3z+hvPn6haAHaRo81Bh9bXdhtMDvQur5KINJX+yGHBtaVcvpxeWcklPSq8XFdKRZHCPhGIBz&#10;4OhbzJbLMruK+xw+QHwhnCFJaahWNhHAanZ4CRHrYuhtSLoGp1W7VVpnI3T7ax3IgeGwt/kk4Pjk&#10;UZi2ZEBk8xkWJ5zh0knNIqrGIw1gO0qY7nCbeQy59qPX8LBImc/fiiSQGwb9GUzOMIZpi5ASmWf6&#10;krZ37Smzmu9x0hn0uJVplR7a+fX9v7P+B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BYAAABkcnMvUEsBAhQAFAAAAAgAh07iQKd7jHfWAAAA&#10;CAEAAA8AAAAAAAAAAQAgAAAAOAAAAGRycy9kb3ducmV2LnhtbFBLAQIUABQAAAAIAIdO4kCdfi76&#10;0AEAAIMDAAAOAAAAAAAAAAEAIAAAADsBAABkcnMvZTJvRG9jLnhtbFBLBQYAAAAABgAGAFkBAAB9&#10;BQAAAAA=&#10;">
                  <v:fill on="t" focussize="0,0"/>
                  <v:stroke weight="2pt" color="#000000 [3200]" joinstyle="round"/>
                  <v:imagedata o:title=""/>
                  <o:lock v:ext="edit" aspectratio="f"/>
                </v:line>
                <v:line id="_x0000_s1026" o:spid="_x0000_s1026" o:spt="20" style="position:absolute;left:3402965;top:2229485;height:647700;width:0;" fillcolor="#FFFFFF [3201]" filled="t" stroked="t" coordsize="21600,21600" o:gfxdata="UEsFBgAAAAAAAAAAAAAAAAAAAAAAAFBLAwQKAAAAAACHTuJAAAAAAAAAAAAAAAAABAAAAGRycy9Q&#10;SwMEFAAAAAgAh07iQKd7jHfWAAAACAEAAA8AAABkcnMvZG93bnJldi54bWxNj81OwzAQhO9IvIO1&#10;SNyokx6SEOL0UBX1wKUEJK6beImj+CfYbhveHnOC4+ysZr5pdqvR7EI+TM4KyDcZMLKDk5MdBby/&#10;PT9UwEJEK1E7SwK+KcCuvb1psJbual/p0sWRpRAbahSgYlxqzsOgyGDYuIVs8j6dNxiT9COXHq8p&#10;3Gi+zbKCG5xsalC40F7RMHdnI0Af+tVXp7lTx9PL/PVxwGO5RyHu7/LsCVikNf49wy9+Qoc2MfXu&#10;bGVgWkAaEgVsqwJYcqvyMQfWp0NWFiXwtuH/B7Q/UEsDBBQAAAAIAIdO4kCOn6zu0wEAAIMDAAAO&#10;AAAAZHJzL2Uyb0RvYy54bWytU82O0zAQviPxDpbvNNnQdnejpnvYqlwQVAIeYOo4iSX/yWOa9iV4&#10;ASRucOLInbfZ5TEYu2V/gBPCh4nHM/PNNz9ZXO2NZjsZUDnb8LNJyZm0wrXK9g1/93b97IIzjGBb&#10;0M7Khh8k8qvl0yeL0deycoPTrQyMQCzWo2/4EKOviwLFIA3gxHlpydi5YCCSGvqiDTASutFFVZbz&#10;YnSh9cEJiUivq6ORLzN+10kRX3cdysh0w4lbzDJkuU2yWC6g7gP4QYkTDfgHFgaUpaR3UCuIwN4H&#10;9QeUUSI4dF2cCGcK13VKyFwDVXNW/lbNmwG8zLVQc9DftQn/H6x4tdsEptqGz2acWTA0o9uP324+&#10;fP7x/RPJ269fGFmoTaPHmryv7SacNPSbkGred8GkL1XD9g1/Pi2ryzmhHRpeVdXl9CLHQy33kQly&#10;oDkIss2n5+dlnkBxj+EDxhfSGZYuDdfKpgZADbuXGCkvuf5ySc/otGrXSuushH57rQPbAQ17nU8i&#10;TiGP3LRlIzGbTSk5E0BL12mIdDWe2oC25wx0T9ssYsi5H0XjwyRlPn9LkkiuAIcjmYxwctOWKKVm&#10;HtuXblvXHnJX8ztNOpM+bWVapYd6jr7/d5Y/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BYAAABkcnMvUEsBAhQAFAAAAAgAh07iQKd7jHfW&#10;AAAACAEAAA8AAAAAAAAAAQAgAAAAOAAAAGRycy9kb3ducmV2LnhtbFBLAQIUABQAAAAIAIdO4kCO&#10;n6zu0wEAAIMDAAAOAAAAAAAAAAEAIAAAADsBAABkcnMvZTJvRG9jLnhtbFBLBQYAAAAABgAGAFkB&#10;AACABQAAAAA=&#10;">
                  <v:fill on="t" focussize="0,0"/>
                  <v:stroke weight="2pt" color="#000000 [3200]" joinstyle="round"/>
                  <v:imagedata o:title=""/>
                  <o:lock v:ext="edit" aspectratio="f"/>
                </v:line>
                <v:shape id="_x0000_s1026" o:spid="_x0000_s1026" o:spt="32" type="#_x0000_t32" style="position:absolute;left:3414395;top:2489200;flip:y;height:3810;width:633095;" fillcolor="#FFFFFF [3201]" filled="t" stroked="t" coordsize="21600,21600" o:gfxdata="UEsFBgAAAAAAAAAAAAAAAAAAAAAAAFBLAwQKAAAAAACHTuJAAAAAAAAAAAAAAAAABAAAAGRycy9Q&#10;SwMEFAAAAAgAh07iQMumharXAAAACAEAAA8AAABkcnMvZG93bnJldi54bWxNj8FOwzAQRO9I/IO1&#10;SNyok6gkIcTpAcSRQwuq1JtjL0lEvI5it2n79SwnOM7OauZNvTm7UZxwDoMnBekqAYFkvB2oU/D5&#10;8fZQgghRk9WjJ1RwwQCb5vam1pX1C23xtIud4BAKlVbQxzhVUgbTo9Nh5Sck9r787HRkOXfSznrh&#10;cDfKLEly6fRA3NDrCV96NN+7o1Nwfb1m1O5xMvvtwV7W5rB+Xx6Vur9Lk2cQEc/x7xl+8RkdGmZq&#10;/ZFsEKMCHhIVZGUOgt2yeEpBtHxIirwA2dTy/4DmB1BLAwQUAAAACACHTuJA8JjtsBUCAAD6AwAA&#10;DgAAAGRycy9lMm9Eb2MueG1srVPNjtMwEL4j8Q6W7zRJ/7QbNd1DS7kgqMTPfeo4iSX/yfY27Uvw&#10;AkicgBNw2jtPA8tjMHbKLixwQfjgzGRmvplvZry4OChJ9tx5YXRFi1FOCdfM1EK3FX3xfPPgjBIf&#10;QNcgjeYVPXJPL5b37y16W/Kx6YysuSMIon3Z24p2IdgyyzzruAI/MpZrNDbGKQioujarHfSIrmQ2&#10;zvN51htXW2cY9x7/rgcjXSb8puEsPG0azwORFcXaQrpdunfxzpYLKFsHthPsVAb8QxUKhMakN1Br&#10;CEAunfgNSgnmjDdNGDGjMtM0gvHEAdkU+R02zzqwPHHB5nh70yb//2DZk/3WEVFXdDanRIPCGV2/&#10;vvr66t31p49f3l59+/wmyh/eE7Rjs3rrS4xZ6a2LdLmuVwed4ouC4veASxD9sl8co+LtEHJonCKN&#10;FPZlRYO7jPygxEYQDJ1Mi+nkfEbJsaLj6dk5TniYED8EwtBhPpnk0c7QYXJWJGsGZcSMMNb58Igb&#10;RaJQUR8ciLYLK6M1boJxRUoG+8c+xBpvA2KwN1LUGyFlUly7W0lH9oCLs0kn0brjJjXpsdTZFAsl&#10;DHCBGwkBRWWxpV63lIBs8WWw4FLuvyfJ0/lTkkhmDb4bikkIQ1cCCPlQ1yQcLY4NnDM9jfUoXlMi&#10;OaaN0sBU6tNQhjnEiexMfdy6H8PCBUstOT2GuME/6yn69skuv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DLpoWq1wAAAAgBAAAPAAAAAAAAAAEAIAAAADgAAABkcnMvZG93bnJldi54bWxQSwECFAAU&#10;AAAACACHTuJA8JjtsBUCAAD6AwAADgAAAAAAAAABACAAAAA8AQAAZHJzL2Uyb0RvYy54bWxQSwUG&#10;AAAAAAYABgBZAQAAwwUAAAAA&#10;">
                  <v:fill on="t" focussize="0,0"/>
                  <v:stroke weight="2pt" color="#000000 [3200]" joinstyle="round" endarrow="open"/>
                  <v:imagedata o:title=""/>
                  <o:lock v:ext="edit" aspectratio="f"/>
                </v:shape>
                <v:line id="_x0000_s1026" o:spid="_x0000_s1026" o:spt="20" style="position:absolute;left:4054475;top:2980690;flip:x;height:1554480;width:7620;" fillcolor="#FFFFFF [3201]" filled="t" stroked="t" coordsize="21600,21600" o:gfxdata="UEsFBgAAAAAAAAAAAAAAAAAAAAAAAFBLAwQKAAAAAACHTuJAAAAAAAAAAAAAAAAABAAAAGRycy9Q&#10;SwMEFAAAAAgAh07iQN1C+crVAAAACAEAAA8AAABkcnMvZG93bnJldi54bWxNj8FOwzAQRO9I/IO1&#10;SNyonQglIcTpAQk4Ukq5u/GSmMbryHaawNdjTnCcndXMm2a72pGd0QfjSEK2EcCQOqcN9RIOb483&#10;FbAQFWk1OkIJXxhg215eNKrWbqFXPO9jz1IIhVpJGGKcas5DN6BVYeMmpOR9OG9VTNL3XHu1pHA7&#10;8lyIgltlKDUMasKHAbvTfrYSTt+75fnwMt+GPL4T7p7M6j+NlNdXmbgHFnGNf8/wi5/QoU1MRzeT&#10;DmyUkIZECXlVAEtuVd5lwI7pIMqiBN42/P+A9gdQSwMEFAAAAAgAh07iQBfer9veAQAAlAMAAA4A&#10;AABkcnMvZTJvRG9jLnhtbK1TS44TMRDdI3EHy3vSnSidZFpxZjFRYIEgEnAAx213W/JPtiedXIIL&#10;ILGDFUv23GaGY1B29/yAFaIXJZfr+fm9Kvf68qQVOnIfpDUETyclRtww20jTEvzh/e7FCqMQqWmo&#10;soYTfOYBX26eP1v3ruYz21nVcI+AxIS6dwR3Mbq6KALruKZhYh03UBTWaxoh9W3ReNoDu1bFrCwX&#10;RW9947xlPATY3Q5FvMn8QnAW3woReESKYNAWc/Q5HlIsNmtat566TrJRBv0HFZpKA5feU21ppOja&#10;yz+otGTeBivihFldWCEk49kDuJmWv7l511HHsxdoTnD3bQr/j5a9Oe49kg3B1RIjQzXM6PbT95uP&#10;X37++Azx9ttXBBVoU+9CDegrs/djFtzeJ88n4TUSSrpXBEd/nRTTGqyhE8HzsprPlxVGZ4JnF6ty&#10;cTH2nJ8iYgBYLmYwFwblaQXQVS4XA2nicT7El9xqlBYEK2kGfnp8HSIIAegdJMGDVbLZSaVy4tvD&#10;lfLoSGH6u/wlJ3DkCUwZ1IO6al4mJRReoVA0wlI76EswLUZUtfC8WfTZ25PT4fElZf7+dkkSuaWh&#10;G8RkhhGmDEhK3R36mVYH25xzm/M+jD6LHp9peluP83z64Wfa/A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WAAAAZHJzL1BLAQIUABQAAAAI&#10;AIdO4kDdQvnK1QAAAAgBAAAPAAAAAAAAAAEAIAAAADgAAABkcnMvZG93bnJldi54bWxQSwECFAAU&#10;AAAACACHTuJAF96v294BAACUAwAADgAAAAAAAAABACAAAAA6AQAAZHJzL2Uyb0RvYy54bWxQSwUG&#10;AAAAAAYABgBZAQAAigUAAAAA&#10;">
                  <v:fill on="t" focussize="0,0"/>
                  <v:stroke weight="2pt" color="#000000 [3200]" joinstyle="round"/>
                  <v:imagedata o:title=""/>
                  <o:lock v:ext="edit" aspectratio="f"/>
                </v:line>
                <v:line id="直接连接符 59" o:spid="_x0000_s1026" o:spt="20" style="position:absolute;left:4054475;top:2973070;flip:x;height:0;width:220980;" fillcolor="#FFFFFF [3201]" filled="t" stroked="t" coordsize="21600,21600" o:gfxdata="UEsFBgAAAAAAAAAAAAAAAAAAAAAAAFBLAwQKAAAAAACHTuJAAAAAAAAAAAAAAAAABAAAAGRycy9Q&#10;SwMEFAAAAAgAh07iQN1C+crVAAAACAEAAA8AAABkcnMvZG93bnJldi54bWxNj8FOwzAQRO9I/IO1&#10;SNyonQglIcTpAQk4Ukq5u/GSmMbryHaawNdjTnCcndXMm2a72pGd0QfjSEK2EcCQOqcN9RIOb483&#10;FbAQFWk1OkIJXxhg215eNKrWbqFXPO9jz1IIhVpJGGKcas5DN6BVYeMmpOR9OG9VTNL3XHu1pHA7&#10;8lyIgltlKDUMasKHAbvTfrYSTt+75fnwMt+GPL4T7p7M6j+NlNdXmbgHFnGNf8/wi5/QoU1MRzeT&#10;DmyUkIZECXlVAEtuVd5lwI7pIMqiBN42/P+A9gdQSwMEFAAAAAgAh07iQELc7nDrAQAAtwMAAA4A&#10;AABkcnMvZTJvRG9jLnhtbK1TS44TMRDdI3EHy3vSnZCQSSudWSQKLBBEAg5QcdvdlvyT7Uknl+AC&#10;SOxgxZI9t2E4BmWnmckAK4QXbrtd9fzeq/Ly+qgVOXAfpDU1HY9KSrhhtpGmrem7t9snV5SECKYB&#10;ZQ2v6YkHer16/GjZu4pPbGdVwz1BEBOq3tW0i9FVRRFYxzWEkXXc4KGwXkPErW+LxkOP6FoVk7J8&#10;VvTWN85bxkPAv5vzIV1lfCE4i6+FCDwSVVPkFvPs87xPc7FaQtV6cJ1kAw34BxYapMFL76A2EIHc&#10;ePkHlJbM22BFHDGrCyuEZDxrQDXj8jc1bzpwPGtBc4K7syn8P1j26rDzRDY1nWGlDGis0e2Hr9/f&#10;f/rx7SPOt18+k9ki2dS7UGH02ux8Ehri+mhy4nhK8XvE6qew4kFc2gR3zjgKr4lQ0r2oafQ3SRhU&#10;6ADB1Gk5m07nM0pONZ0s5k/L+VAafoyEYcBkUi6usIAMA/JRAVUCTBjOh/icW03SoqZKmjM2HF6G&#10;mCjdh2TmVslmK5XKG9/u18qTA2CDbPPIKlDgZZgypEcSs2mZOAA2qlAQcakdWhdMSwmoFl8Aiz7r&#10;epAdLi8p8/jbJYn+BkJ3JpMRhjBlBmPPXiZX97Y57fwvw7E7ss6hk1P7Xe5z9v17W/0E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3UL5ytUAAAAIAQAADwAAAAAAAAABACAAAAA4AAAAZHJzL2Rvd25y&#10;ZXYueG1sUEsBAhQAFAAAAAgAh07iQELc7nDrAQAAtwMAAA4AAAAAAAAAAQAgAAAAOgEAAGRycy9l&#10;Mm9Eb2MueG1sUEsFBgAAAAAGAAYAWQEAAJcFAAAAAA==&#10;">
                  <v:fill on="t" focussize="0,0"/>
                  <v:stroke weight="2pt" color="#000000 [3200]" joinstyle="round"/>
                  <v:imagedata o:title=""/>
                  <o:lock v:ext="edit" aspectratio="f"/>
                </v:line>
                <v:line id="直接连接符 60" o:spid="_x0000_s1026" o:spt="20" style="position:absolute;left:4065905;top:4523105;flip:x;height:0;width:220980;" fillcolor="#FFFFFF [3201]" filled="t" stroked="t" coordsize="21600,21600" o:gfxdata="UEsFBgAAAAAAAAAAAAAAAAAAAAAAAFBLAwQKAAAAAACHTuJAAAAAAAAAAAAAAAAABAAAAGRycy9Q&#10;SwMEFAAAAAgAh07iQN1C+crVAAAACAEAAA8AAABkcnMvZG93bnJldi54bWxNj8FOwzAQRO9I/IO1&#10;SNyonQglIcTpAQk4Ukq5u/GSmMbryHaawNdjTnCcndXMm2a72pGd0QfjSEK2EcCQOqcN9RIOb483&#10;FbAQFWk1OkIJXxhg215eNKrWbqFXPO9jz1IIhVpJGGKcas5DN6BVYeMmpOR9OG9VTNL3XHu1pHA7&#10;8lyIgltlKDUMasKHAbvTfrYSTt+75fnwMt+GPL4T7p7M6j+NlNdXmbgHFnGNf8/wi5/QoU1MRzeT&#10;DmyUkIZECXlVAEtuVd5lwI7pIMqiBN42/P+A9gdQSwMEFAAAAAgAh07iQFfFM4zZAQAAkAMAAA4A&#10;AABkcnMvZTJvRG9jLnhtbK1TS44TMRDdI3EHy3vSnWY6mrTSmcVEgQWCSMABHLfdbck/lT3p5BJc&#10;AIkdrFiy5zYzHIOyk/nCCuFFqcr9/OrVpxcXe6PJTkBQzrZ0OikpEZa7Ttm+pR8/rF+cUxIisx3T&#10;zoqWHkSgF8vnzxajb0TlBqc7AQRJbGhG39IhRt8UReCDMCxMnBcWP0oHhkUMoS86YCOyG11UZTkr&#10;RgedB8dFCHi7On6ky8wvpeDxnZRBRKJbitpitpDtNtliuWBND8wPip9ksH9QYZiymPSOasUiI1eg&#10;/qAyioMLTsYJd6ZwUioucg1YzbR8Us37gXmRa8HmBH/XpvD/aPnb3QaI6lpazymxzOCMbj7/uP70&#10;9dfPL2hvvn8js9ym0YcG0Zd2A9i0FAW/gVTzXoIhUiv/uqURrpJi1mBpZN/Ss3JWz8uakgP6dfVy&#10;in7uudhHwhFQVeX8HCfDEZDzFEfCxOEhxFfCGZKclmplj9xs9yZEZEHoLSTBg9OqWyutcwD99lID&#10;2TGc/DqflBifPIJpS0YUUZ+VSQPDDZSaRXSNx54E21PCdI+rzSPkuh69Dg+TlPn8LUkSuWJhOIrJ&#10;DCeYtijpvpfJ27rukFuc73HsWfRpRdNePYzz6/sfafk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FgAAAGRycy9QSwECFAAUAAAACACHTuJA&#10;3UL5ytUAAAAIAQAADwAAAAAAAAABACAAAAA4AAAAZHJzL2Rvd25yZXYueG1sUEsBAhQAFAAAAAgA&#10;h07iQFfFM4zZAQAAkAMAAA4AAAAAAAAAAQAgAAAAOgEAAGRycy9lMm9Eb2MueG1sUEsFBgAAAAAG&#10;AAYAWQEAAIUFAAAAAA==&#10;">
                  <v:fill on="t" focussize="0,0"/>
                  <v:stroke weight="2pt" color="#000000 [3200]" joinstyle="round"/>
                  <v:imagedata o:title=""/>
                  <o:lock v:ext="edit" aspectratio="f"/>
                </v:line>
                <v:line id="直接连接符 61" o:spid="_x0000_s1026" o:spt="20" style="position:absolute;left:4043045;top:4218305;flip:x;height:0;width:220980;" fillcolor="#FFFFFF [3201]" filled="t" stroked="t" coordsize="21600,21600" o:gfxdata="UEsFBgAAAAAAAAAAAAAAAAAAAAAAAFBLAwQKAAAAAACHTuJAAAAAAAAAAAAAAAAABAAAAGRycy9Q&#10;SwMEFAAAAAgAh07iQN1C+crVAAAACAEAAA8AAABkcnMvZG93bnJldi54bWxNj8FOwzAQRO9I/IO1&#10;SNyonQglIcTpAQk4Ukq5u/GSmMbryHaawNdjTnCcndXMm2a72pGd0QfjSEK2EcCQOqcN9RIOb483&#10;FbAQFWk1OkIJXxhg215eNKrWbqFXPO9jz1IIhVpJGGKcas5DN6BVYeMmpOR9OG9VTNL3XHu1pHA7&#10;8lyIgltlKDUMasKHAbvTfrYSTt+75fnwMt+GPL4T7p7M6j+NlNdXmbgHFnGNf8/wi5/QoU1MRzeT&#10;DmyUkIZECXlVAEtuVd5lwI7pIMqiBN42/P+A9gdQSwMEFAAAAAgAh07iQMuesl/bAQAAkAMAAA4A&#10;AABkcnMvZTJvRG9jLnhtbK1TTa7TMBDeI3EHy3uaNK+tStT0LV5VWCCoBBzAdezEkv809mvaS3AB&#10;JHawYsme2/A4BmOn7w9YIbwYzTjjb775ZrK6PBpNDgKCcrah00lJibDctcp2DX3/bvtsSUmIzLZM&#10;OysaehKBXq6fPlkNvhaV651uBRAEsaEefEP7GH1dFIH3wrAwcV5Y/CgdGBYxhK5ogQ2IbnRRleWi&#10;GBy0HhwXIeDtZvxI1xlfSsHjGymDiEQ3FLnFbCHbfbLFesXqDpjvFT/TYP/AwjBlsegd1IZFRq5B&#10;/QFlFAcXnIwT7kzhpFRc5B6wm2n5Wzdve+ZF7gXFCf5OpvD/YPnrww6Iahu6QHksMzijm4/ffnz4&#10;/PP7J7Q3X7+QxTTJNPhQY/aV3cE5Cn4HqeejBEOkVv5lQyNcJ8asxtbIsaGzcnZRzuaUnNCvpsuL&#10;cj5qLo6RcEyoqvL5EktzTMjjKEbAhOEhxBfCGZKchmplR2x2eBUiksDU25SUHpxW7VZpnQPo9lca&#10;yIHh5Lf5pML45FGatmRAEvNZmTgw3ECpWUTXeNQk2I4SpjtcbR4h9/XodXhYpMznb0USyQ0L/Ugm&#10;I5zTtEVKSdlRy+TtXXvKEud7HHsmfV7RtFcP4/z6/kda/wJ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WAAAAZHJzL1BLAQIUABQAAAAIAIdO&#10;4kDdQvnK1QAAAAgBAAAPAAAAAAAAAAEAIAAAADgAAABkcnMvZG93bnJldi54bWxQSwECFAAUAAAA&#10;CACHTuJAy56yX9sBAACQAwAADgAAAAAAAAABACAAAAA6AQAAZHJzL2Uyb0RvYy54bWxQSwUGAAAA&#10;AAYABgBZAQAAhwUAAAAA&#10;">
                  <v:fill on="t" focussize="0,0"/>
                  <v:stroke weight="2pt" color="#000000 [3200]" joinstyle="round"/>
                  <v:imagedata o:title=""/>
                  <o:lock v:ext="edit" aspectratio="f"/>
                </v:line>
                <v:line id="直接连接符 62" o:spid="_x0000_s1026" o:spt="20" style="position:absolute;left:4065905;top:3898265;flip:x;height:0;width:220980;" fillcolor="#FFFFFF [3201]" filled="t" stroked="t" coordsize="21600,21600" o:gfxdata="UEsFBgAAAAAAAAAAAAAAAAAAAAAAAFBLAwQKAAAAAACHTuJAAAAAAAAAAAAAAAAABAAAAGRycy9Q&#10;SwMEFAAAAAgAh07iQN1C+crVAAAACAEAAA8AAABkcnMvZG93bnJldi54bWxNj8FOwzAQRO9I/IO1&#10;SNyonQglIcTpAQk4Ukq5u/GSmMbryHaawNdjTnCcndXMm2a72pGd0QfjSEK2EcCQOqcN9RIOb483&#10;FbAQFWk1OkIJXxhg215eNKrWbqFXPO9jz1IIhVpJGGKcas5DN6BVYeMmpOR9OG9VTNL3XHu1pHA7&#10;8lyIgltlKDUMasKHAbvTfrYSTt+75fnwMt+GPL4T7p7M6j+NlNdXmbgHFnGNf8/wi5/QoU1MRzeT&#10;DmyUkIZECXlVAEtuVd5lwI7pIMqiBN42/P+A9gdQSwMEFAAAAAgAh07iQIWl/XXcAQAAkAMAAA4A&#10;AABkcnMvZTJvRG9jLnhtbK1TS44TMRDdI3EHy3vSnWYSJa10ZjFRYIEgEnAAx213W/JPLk86uQQX&#10;QGIHK5bsuQ3DMSi7w/xghfCi5HI/v3r1yr26PBpNDiKAcrah00lJibDctcp2DX3/bvtsQQlEZlum&#10;nRUNPQmgl+unT1aDr0XleqdbEQiSWKgH39A+Rl8XBfBeGAYT54XFj9IFwyKmoSvawAZkN7qoynJe&#10;DC60PjguAPB0M36k68wvpeDxjZQgItENRW0xx5DjPsVivWJ1F5jvFT/LYP+gwjBlsegt1YZFRq6D&#10;+oPKKB4cOBkn3JnCSam4yD1gN9PyUTdve+ZF7gXNAX9rE/w/Wv76sAtEtQ2dTymxzOCMbj5++/Hh&#10;88/vnzDefP1C5lWyafBQI/rK7sI5A78LqeejDIZIrfzLhsZwnRSzGlsjx4ZelPPZspxRcmro88Vy&#10;Uc1no+fiGAlHQFWVywVOhiMgj6MYCROHDxBfCGdI2jRUKztys8MriCgCob8hCQ5Oq3artM5J6PZX&#10;OpADw8lv80qF8coDmLZkQBGzizJpYPgCpWYRt8ajJ2A7Spju8GnzGHJfD27D/SJlXn8rkkRuGPSj&#10;mMxwhmmLkpKzo5dpt3ftKVucz3HsWfT5iaZ3dT/Pt+9+pPU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FgAAAGRycy9QSwECFAAUAAAACACH&#10;TuJA3UL5ytUAAAAIAQAADwAAAAAAAAABACAAAAA4AAAAZHJzL2Rvd25yZXYueG1sUEsBAhQAFAAA&#10;AAgAh07iQIWl/XXcAQAAkAMAAA4AAAAAAAAAAQAgAAAAOgEAAGRycy9lMm9Eb2MueG1sUEsFBgAA&#10;AAAGAAYAWQEAAIgFAAAAAA==&#10;">
                  <v:fill on="t" focussize="0,0"/>
                  <v:stroke weight="2pt" color="#000000 [3200]" joinstyle="round"/>
                  <v:imagedata o:title=""/>
                  <o:lock v:ext="edit" aspectratio="f"/>
                </v:line>
                <v:line id="直接连接符 63" o:spid="_x0000_s1026" o:spt="20" style="position:absolute;left:4065905;top:3593465;flip:x;height:0;width:220980;" fillcolor="#FFFFFF [3201]" filled="t" stroked="t" coordsize="21600,21600" o:gfxdata="UEsFBgAAAAAAAAAAAAAAAAAAAAAAAFBLAwQKAAAAAACHTuJAAAAAAAAAAAAAAAAABAAAAGRycy9Q&#10;SwMEFAAAAAgAh07iQN1C+crVAAAACAEAAA8AAABkcnMvZG93bnJldi54bWxNj8FOwzAQRO9I/IO1&#10;SNyonQglIcTpAQk4Ukq5u/GSmMbryHaawNdjTnCcndXMm2a72pGd0QfjSEK2EcCQOqcN9RIOb483&#10;FbAQFWk1OkIJXxhg215eNKrWbqFXPO9jz1IIhVpJGGKcas5DN6BVYeMmpOR9OG9VTNL3XHu1pHA7&#10;8lyIgltlKDUMasKHAbvTfrYSTt+75fnwMt+GPL4T7p7M6j+NlNdXmbgHFnGNf8/wi5/QoU1MRzeT&#10;DmyUkIZECXlVAEtuVd5lwI7pIMqiBN42/P+A9gdQSwMEFAAAAAgAh07iQO20Bz7dAQAAkAMAAA4A&#10;AABkcnMvZTJvRG9jLnhtbK1TTY7TMBTeI3EHy3uaTNpE06juLKYqLBBUAg7gOnZiyX+yPU17CS6A&#10;xA5WLNlzmxmOwbNThhlghfDiyc/5/L3vfc9ZXR21Qgfug7SG4ItZiRE3zHbS9AS/e7t9dolRiNR0&#10;VFnDCT7xgK/WT5+sRtfyyg5WddwjIDGhHR3BQ4yuLYrABq5pmFnHDXwU1msaIfV90Xk6ArtWRVWW&#10;TTFa3zlvGQ8BTjfTR7zO/EJwFl8LEXhEimDQFnP0Oe5TLNYr2vaeukGyswz6Dyo0lQaK3lNtaKTo&#10;xss/qLRk3gYr4oxZXVghJOO5B+jmovytmzcDdTz3AuYEd29T+H+07NVh55HsCG4qjAzVMKO7D19v&#10;33/6/u0jxLsvn1EzTzaNLrSAvjY7f86C2/nU81F4jYSS7gXB0d8kxbSF1tCR4EXZ1MuyxuhE8Lxe&#10;zhdNPXnOjxExAFRVubyEyTAA5HEUE2HicD7E59xqlDYEK2kmbnp4GSKIAOhPSIIHq2S3lUrlxPf7&#10;a+XRgcLkt3mlwnDlEUwZNIKIelEmDRReoFA0wlY78CSYHiOqenjaLPrc16Pb4WGRMq+/FUkiNzQM&#10;k5jMcIYpA5KSs5OXabe33SlbnM9h7Fn0+Ymmd/Uwz7d//UjrH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BYAAABkcnMvUEsBAhQAFAAAAAgA&#10;h07iQN1C+crVAAAACAEAAA8AAAAAAAAAAQAgAAAAOAAAAGRycy9kb3ducmV2LnhtbFBLAQIUABQA&#10;AAAIAIdO4kDttAc+3QEAAJADAAAOAAAAAAAAAAEAIAAAADoBAABkcnMvZTJvRG9jLnhtbFBLBQYA&#10;AAAABgAGAFkBAACJBQAAAAA=&#10;">
                  <v:fill on="t" focussize="0,0"/>
                  <v:stroke weight="2pt" color="#000000 [3200]" joinstyle="round"/>
                  <v:imagedata o:title=""/>
                  <o:lock v:ext="edit" aspectratio="f"/>
                </v:line>
                <v:line id="直接连接符 64" o:spid="_x0000_s1026" o:spt="20" style="position:absolute;left:4043045;top:3296285;flip:x;height:0;width:220980;" fillcolor="#FFFFFF [3201]" filled="t" stroked="t" coordsize="21600,21600" o:gfxdata="UEsFBgAAAAAAAAAAAAAAAAAAAAAAAFBLAwQKAAAAAACHTuJAAAAAAAAAAAAAAAAABAAAAGRycy9Q&#10;SwMEFAAAAAgAh07iQN1C+crVAAAACAEAAA8AAABkcnMvZG93bnJldi54bWxNj8FOwzAQRO9I/IO1&#10;SNyonQglIcTpAQk4Ukq5u/GSmMbryHaawNdjTnCcndXMm2a72pGd0QfjSEK2EcCQOqcN9RIOb483&#10;FbAQFWk1OkIJXxhg215eNKrWbqFXPO9jz1IIhVpJGGKcas5DN6BVYeMmpOR9OG9VTNL3XHu1pHA7&#10;8lyIgltlKDUMasKHAbvTfrYSTt+75fnwMt+GPL4T7p7M6j+NlNdXmbgHFnGNf8/wi5/QoU1MRzeT&#10;DmyUkIZECXlVAEtuVd5lwI7pIMqiBN42/P+A9gdQSwMEFAAAAAgAh07iQEkKPlvdAQAAkAMAAA4A&#10;AABkcnMvZTJvRG9jLnhtbK1TS44TMRDdI3EHy3vSPZ2PMq10ZjFRYIEgEnAAx213W/JPZU86uQQX&#10;QGIHK5bsuc0Mx6DsDsMMsEJ4UXK5n1+9euVeXR2NJgcBQTnb0ItJSYmw3LXKdg1993b7bElJiMy2&#10;TDsrGnoSgV6tnz5ZDb4WleudbgUQJLGhHnxD+xh9XRSB98KwMHFeWPwoHRgWMYWuaIENyG50UZXl&#10;ohgctB4cFyHg6Wb8SNeZX0rB42spg4hENxS1xRwhx32KxXrF6g6Y7xU/y2D/oMIwZbHoPdWGRUZu&#10;QP1BZRQHF5yME+5M4aRUXOQesJuL8rdu3vTMi9wLmhP8vU3h/9HyV4cdENU2dDGlxDKDM7r78PX2&#10;/afv3z5ivPvymSxmyabBhxrR13YH5yz4HaSejxIMkVr5Fw2NcJMUsxpbI8eGzsrZtJzNKTk1dFpd&#10;LqrlfPRcHCPhCKiq8nKJk+EIyOMoRsLE4SHE58IZkjYN1cqO3OzwMkQUgdCfkAQPTqt2q7TOCXT7&#10;aw3kwHDy27xSYbzyCKYtGVDEfFYmDQxfoNQs4tZ49CTYjhKmO3zaPELu69Ht8LBImdffiiSRGxb6&#10;UUxmOMO0RUnJ2dHLtNu79pQtzuc49iz6/ETTu3qY59u/fqT1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BYAAABkcnMvUEsBAhQAFAAAAAgA&#10;h07iQN1C+crVAAAACAEAAA8AAAAAAAAAAQAgAAAAOAAAAGRycy9kb3ducmV2LnhtbFBLAQIUABQA&#10;AAAIAIdO4kBJCj5b3QEAAJADAAAOAAAAAAAAAAEAIAAAADoBAABkcnMvZTJvRG9jLnhtbFBLBQYA&#10;AAAABgAGAFkBAACJBQAAAAA=&#10;">
                  <v:fill on="t" focussize="0,0"/>
                  <v:stroke weight="2pt" color="#000000 [3200]" joinstyle="round"/>
                  <v:imagedata o:title=""/>
                  <o:lock v:ext="edit" aspectratio="f"/>
                </v:line>
                <v:shape id="直接箭头连接符 65" o:spid="_x0000_s1026" o:spt="32" type="#_x0000_t32" style="position:absolute;left:3307715;top:3239770;flip:y;height:1270;width:754380;" fillcolor="#FFFFFF [3201]" filled="t" stroked="t" coordsize="21600,21600" o:gfxdata="UEsFBgAAAAAAAAAAAAAAAAAAAAAAAFBLAwQKAAAAAACHTuJAAAAAAAAAAAAAAAAABAAAAGRycy9Q&#10;SwMEFAAAAAgAh07iQMumharXAAAACAEAAA8AAABkcnMvZG93bnJldi54bWxNj8FOwzAQRO9I/IO1&#10;SNyok6gkIcTpAcSRQwuq1JtjL0lEvI5it2n79SwnOM7OauZNvTm7UZxwDoMnBekqAYFkvB2oU/D5&#10;8fZQgghRk9WjJ1RwwQCb5vam1pX1C23xtIud4BAKlVbQxzhVUgbTo9Nh5Sck9r787HRkOXfSznrh&#10;cDfKLEly6fRA3NDrCV96NN+7o1Nwfb1m1O5xMvvtwV7W5rB+Xx6Vur9Lk2cQEc/x7xl+8RkdGmZq&#10;/ZFsEKMCHhIVZGUOgt2yeEpBtHxIirwA2dTy/4DmB1BLAwQUAAAACACHTuJAoaYnxAgCAADSAwAA&#10;DgAAAGRycy9lMm9Eb2MueG1srVPNjtMwEL4j8Q6W7zTp/xI13UNLuSBYiZ/7NHESS/7T2Nu0L8EL&#10;IHECTsBp7zwNLI/B2C3LLnBC5GDN2DPffN/MZHG+14rtBHppTcmHg5wzYSpbS9OW/OWLzYMzznwA&#10;U4OyRpT8IDw/X96/t+hdIUa2s6oWyAjE+KJ3Je9CcEWW+aoTGvzAOmHosbGoIZCLbVYj9ISuVTbK&#10;81nWW6wd2kp4T7fr4yNfJvymEVV41jReBKZKTtxCOjGd23hmywUULYLrZHWiAf/AQoM0VPQGag0B&#10;2CXKP6C0rNB624RBZXVmm0ZWImkgNcP8NzXPO3AiaaHmeHfTJv//YKunuwtksi75bMKZAU0zun5z&#10;9e31++vPn76+u/r+5W20P35gs2lsVu98QTkrc4Enz7sLjMr3DWrWKOlelTzgZeQNBQlk+5KPx/l8&#10;PpxydiB7NH44n586L/aBVRQwn07GZzSfigKGo+NrdsSMMA59eCysZtEouQ8Isu3CyhpDE7Y4TMVg&#10;98QHYkWJPxNisrdK1hupVHKw3a4Ush3QQmzSF2VRyp0wZVhf8tF0kkdSQIvZKAhkaket8qblDFRL&#10;G18FTLXvZPvbRfL0/a1IJLkG3x3JJIQYBkUAqR6ZmoWDo3EAou155KNFzZkSVDZaR9rKEPs4leMc&#10;orW19SGNJ93T4iR9pyWPm3nbT9m/fsXlD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BYAAABkcnMvUEsBAhQAFAAAAAgAh07iQMumharXAAAA&#10;CAEAAA8AAAAAAAAAAQAgAAAAOAAAAGRycy9kb3ducmV2LnhtbFBLAQIUABQAAAAIAIdO4kChpifE&#10;CAIAANIDAAAOAAAAAAAAAAEAIAAAADwBAABkcnMvZTJvRG9jLnhtbFBLBQYAAAAABgAGAFkBAAC2&#10;BQAAAAA=&#10;">
                  <v:fill on="t" focussize="0,0"/>
                  <v:stroke weight="2pt" color="#000000 [3200]" joinstyle="round" endarrow="open"/>
                  <v:imagedata o:title=""/>
                  <o:lock v:ext="edit" aspectratio="f"/>
                </v:shape>
                <v:shape id="流程图: 可选过程 13" o:spid="_x0000_s1026" o:spt="176" type="#_x0000_t176" style="position:absolute;left:2237105;top:125095;height:336550;width:1181100;v-text-anchor:middle;" fillcolor="#FFFFFF [3201]" filled="t" stroked="t" coordsize="21600,21600" o:gfxdata="UEsFBgAAAAAAAAAAAAAAAAAAAAAAAFBLAwQKAAAAAACHTuJAAAAAAAAAAAAAAAAABAAAAGRycy9Q&#10;SwMEFAAAAAgAh07iQGDSHynVAAAACAEAAA8AAABkcnMvZG93bnJldi54bWxNj81OwzAQhO9IvIO1&#10;SL1ROzkkIcTpASkcUC9NeQA32cYR9jqK3R/enuUEx9lZzXzT7O7eiSuucQ6kIdsqEEhDGGeaNHwe&#10;u+cKREyGRuMCoYZvjLBrHx8aU4/hRge89mkSHEKxNhpsSkstZRwsehO3YUFi7xxWbxLLdZLjam4c&#10;7p3MlSqkNzNxgzULvlkcvvqL11DmVvWOlo99ccwPdA7dewid1punTL2CSHhPf8/wi8/o0DLTKVxo&#10;jMJp4CFJQ14VINitypcMxIkPqixKkG0j/w9ofwBQSwMEFAAAAAgAh07iQJDYHm2LAgAA3AQAAA4A&#10;AABkcnMvZTJvRG9jLnhtbK1UzW7UMBC+I/EOlu80yf70J2q2Wm21CKmiKxXEedaxN5Ec29jezZYT&#10;nBDiwAPwAtw4cYWnKT9vwdhJ2y30hMjBmcmMZ775ZibHJ9tGkg23rtaqoNleSglXTJe1WhX0+bP5&#10;o0NKnAdVgtSKF/SSO3oyefjguDU5H+hKy5JbgkGUy1tT0Mp7kyeJYxVvwO1pwxUahbYNeFTtKikt&#10;tBi9kckgTfeTVtvSWM24c/j1tDPSSYwvBGf+XAjHPZEFRWw+njaey3Amk2PIVxZMVbMeBvwDigZq&#10;hUlvQp2CB7K29V+hmppZ7bTwe0w3iRaiZjzWgNVk6R/VXFRgeKwFyXHmhib3/8Kyp5uFJXVZ0P0x&#10;JQoa7NH3L29+fHp/9fFrTq4+fP71+t3Pb2/xA8mGga7WuBxvXZiF7TWHYqh9K2wT3lgV2RZ0MBge&#10;ZClGvcTBGIzTo3HHNt96wtCeZYdZlmJTGDoMh/vjcWxHchvIWOcfc92QIBRUSN3OKrB+Kj23Cjxf&#10;dI2PzMPmzHlEhPev7wUwTsu6nNdSRsWuljNpyQZwHObxCZjwyh03qUiL+MejiA5wLIUEj0Abg0Q5&#10;taIE5ArnnXkbc9+57XaTpPG5L0kAeQqu6sDECL2bVAgp0NwRGyS/XW57tpe6vMSWWd3NsjNsXmOo&#10;M3B+ARaHFxnFhfTneATGCqp7iZJK21f3fQ/+OFNopaTFZcAiX67BckrkE4XTdpSNRmF7ojIaHwxQ&#10;sbuW5a5FrZuZRoIzXH3Dohj8vbwWhdXNC9zbacgqQDpMBIph/o7SXpl51Hsz/gEYn05vdNweA/5M&#10;XRhWUG/XYU0gV3q69lrUcQ4Cbx1ZPZ24QrHX/bqHHd3Vo9ftT2ny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A8FAABbQ29udGVudF9UeXBlc10u&#10;eG1sUEsBAhQACgAAAAAAh07iQAAAAAAAAAAAAAAAAAYAAAAAAAAAAAAQAAAA8QMAAF9yZWxzL1BL&#10;AQIUABQAAAAIAIdO4kCKFGY80QAAAJQBAAALAAAAAAAAAAEAIAAAABUEAABfcmVscy8ucmVsc1BL&#10;AQIUAAoAAAAAAIdO4kAAAAAAAAAAAAAAAAAEAAAAAAAAAAAAEAAAABYAAABkcnMvUEsBAhQAFAAA&#10;AAgAh07iQGDSHynVAAAACAEAAA8AAAAAAAAAAQAgAAAAOAAAAGRycy9kb3ducmV2LnhtbFBLAQIU&#10;ABQAAAAIAIdO4kCQ2B5tiwIAANwEAAAOAAAAAAAAAAEAIAAAADoBAABkcnMvZTJvRG9jLnhtbFBL&#10;BQYAAAAABgAGAFkBAAA3BgAAAAA=&#10;">
                  <v:fill on="t" focussize="0,0"/>
                  <v:stroke weight="2pt" color="#000000 [3200]" joinstyle="round"/>
                  <v:imagedata o:title=""/>
                  <o:lock v:ext="edit" aspectratio="f"/>
                  <v:textbox>
                    <w:txbxContent>
                      <w:p>
                        <w:pPr>
                          <w:jc w:val="center"/>
                          <w:rPr>
                            <w:rFonts w:hint="eastAsia" w:eastAsia="宋体"/>
                            <w:sz w:val="21"/>
                            <w:szCs w:val="21"/>
                            <w:lang w:eastAsia="zh-CN"/>
                          </w:rPr>
                        </w:pPr>
                        <w:r>
                          <w:rPr>
                            <w:rFonts w:hint="eastAsia" w:eastAsia="宋体"/>
                            <w:sz w:val="21"/>
                            <w:szCs w:val="21"/>
                            <w:lang w:eastAsia="zh-CN"/>
                          </w:rPr>
                          <w:t>疫情监测</w:t>
                        </w:r>
                      </w:p>
                    </w:txbxContent>
                  </v:textbox>
                </v:shape>
                <v:shape id="直接箭头连接符 15" o:spid="_x0000_s1026" o:spt="32" type="#_x0000_t32" style="position:absolute;left:2870200;top:5361305;height:236220;width:12700;" fillcolor="#FFFFFF [3201]" filled="t" stroked="t" coordsize="21600,21600" o:gfxdata="UEsFBgAAAAAAAAAAAAAAAAAAAAAAAFBLAwQKAAAAAACHTuJAAAAAAAAAAAAAAAAABAAAAGRycy9Q&#10;SwMEFAAAAAgAh07iQH431WbZAAAACAEAAA8AAABkcnMvZG93bnJldi54bWxNj81OwzAQhO9IvIO1&#10;SNyonQolIY3TA1Ij4FCpBVX0to2XJCK2o9j94e1ZTvQ4O6uZb8rlxQ7iRFPovdOQzBQIco03vWs1&#10;fLyvHnIQIaIzOHhHGn4owLK6vSmxMP7sNnTaxlZwiAsFauhiHAspQ9ORxTDzIzn2vvxkMbKcWmkm&#10;PHO4HeRcqVRa7B03dDjSc0fN9/ZoNTyuza5+2+NrKne0etlM9ec6qbW+v0vUAkSkS/x/hj98RoeK&#10;mQ7+6EwQgwYeEjXM8xQEu3n2lIA48EFlaQayKuX1gOoXUEsDBBQAAAAIAIdO4kABW3bk/gEAAMYD&#10;AAAOAAAAZHJzL2Uyb0RvYy54bWytU0uOEzEQ3SNxB8t70p+QnlErnVkkhA2CSMABKm53tyX/ZJt0&#10;cgkugMQKWMGsZs9pYDgGZSfMB1ghvHBX2a5X71VVzy/2SpIdd14Y3dBiklPCNTOt0H1DX79aPzqn&#10;xAfQLUijeUMP3NOLxcMH89HWvDSDkS13BEG0r0fb0CEEW2eZZwNX4CfGco2XnXEKArquz1oHI6Ir&#10;mZV5XmWjca11hnHv8XR1vKSLhN91nIUXXed5ILKhyC2k3aV9G/dsMYe6d2AHwU404B9YKBAak95A&#10;rSAAeePEH1BKMGe86cKEGZWZrhOMJw2opsh/U/NyAMuTFiyOtzdl8v8Plj3fbRwRbUOrihINCnt0&#10;/e7q+9uP15dfvn24+vH1fbQ/fyLFLBZrtL7GmKXeuJPn7cZF5fvOqfhFTWTf0PL8LMcGUXJo6Gxa&#10;FdM8xUPN94EwfFCUZ/Ga4X05rcoy9SK7xbHOh6fcKBKNhvrgQPRDWBqtsavGFanesHvmAzLBwF8B&#10;kYQ3UrRrIWVyXL9dSkd2gEOwTitKwZB7z6QmI3KZPU60AIexkxCQobJYHq97SkD2OOUsuJT7XrS/&#10;myRP629JIskV+OFIJiHEZ1AHEPKJbkk4WGwBOGdGGvko3lIiOaaN1pG21Mg+duJY+2htTXtILUnn&#10;OCxJ32mw4zTe9VP07e+3+Al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WAAAAZHJzL1BLAQIUABQAAAAIAIdO4kB+N9Vm2QAAAAgBAAAPAAAA&#10;AAAAAAEAIAAAADgAAABkcnMvZG93bnJldi54bWxQSwECFAAUAAAACACHTuJAAVt25P4BAADGAwAA&#10;DgAAAAAAAAABACAAAAA+AQAAZHJzL2Uyb0RvYy54bWxQSwUGAAAAAAYABgBZAQAArgUAAAAA&#10;">
                  <v:fill on="t" focussize="0,0"/>
                  <v:stroke weight="2pt" color="#000000 [3200]" joinstyle="round" endarrow="open"/>
                  <v:imagedata o:title=""/>
                  <o:lock v:ext="edit" aspectratio="f"/>
                </v:shape>
                <v:shape id="直接箭头连接符 41" o:spid="_x0000_s1026" o:spt="32" type="#_x0000_t32" style="position:absolute;left:1894205;top:3987800;flip:y;height:11430;width:379095;" fillcolor="#FFFFFF [3201]" filled="t" stroked="t" coordsize="21600,21600" o:gfxdata="UEsFBgAAAAAAAAAAAAAAAAAAAAAAAFBLAwQKAAAAAACHTuJAAAAAAAAAAAAAAAAABAAAAGRycy9Q&#10;SwMEFAAAAAgAh07iQMumharXAAAACAEAAA8AAABkcnMvZG93bnJldi54bWxNj8FOwzAQRO9I/IO1&#10;SNyok6gkIcTpAcSRQwuq1JtjL0lEvI5it2n79SwnOM7OauZNvTm7UZxwDoMnBekqAYFkvB2oU/D5&#10;8fZQgghRk9WjJ1RwwQCb5vam1pX1C23xtIud4BAKlVbQxzhVUgbTo9Nh5Sck9r787HRkOXfSznrh&#10;cDfKLEly6fRA3NDrCV96NN+7o1Nwfb1m1O5xMvvtwV7W5rB+Xx6Vur9Lk2cQEc/x7xl+8RkdGmZq&#10;/ZFsEKMCHhIVZGUOgt2yeEpBtHxIirwA2dTy/4DmB1BLAwQUAAAACACHTuJAN6IEjgwCAADTAwAA&#10;DgAAAGRycy9lMm9Eb2MueG1srVPNjtMwEL4j8Q6W7zRJ2922UdM9tJQLgkr83KeOk1jyn2xv074E&#10;L4DECTgtnPbO08DyGIzdsuwCJ0QO1ozH8833zUzmF3slyY47L4yuaDHIKeGamVrotqKvXq4fTSnx&#10;AXQN0mhe0QP39GLx8MG8tyUfms7ImjuCINqXva1oF4Its8yzjivwA2O5xmBjnIKArmuz2kGP6Epm&#10;wzw/z3rjausM497j7eoYpIuE3zSchedN43kgsqLILaTTpXMbz2wxh7J1YDvBTjTgH1goEBqL3kKt&#10;IAC5dOIPKCWYM940YcCMykzTCMaTBlRT5L+pedGB5UkLNsfb2zb5/wfLnu02joi6oucTSjQonNHN&#10;2+tvbz7cfP709f319y/von31kYyL2Kze+hJzlnrjTp63GxeV7xunSCOFfV3R4C4jbyhRINnjXkxn&#10;42F+RsmhoqPZdDLNT53n+0AYPhhNZvkM4wwfFMV4lMLZETTiWOfDE24UiUZFfXAg2i4sjdY4YuOK&#10;VA12T31AWpj4MyEmeyNFvRZSJse126V0ZAe4Eev0RV2Ycu+Z1KSv6PBsjEwJA9zMRkJAU1nsldct&#10;JSBbXHkWXKp9L9vfLZKn729FIskV+O5IJiHEZ1AGEPKxrkk4WJwHOGd6GvkoXlMiOZaN1pG21Mg+&#10;juU4iGhtTX1I80n3uDlJ32nL42re9VP2r39x8Q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WAAAAZHJzL1BLAQIUABQAAAAIAIdO4kDLpoWq&#10;1wAAAAgBAAAPAAAAAAAAAAEAIAAAADgAAABkcnMvZG93bnJldi54bWxQSwECFAAUAAAACACHTuJA&#10;N6IEjgwCAADTAwAADgAAAAAAAAABACAAAAA8AQAAZHJzL2Uyb0RvYy54bWxQSwUGAAAAAAYABgBZ&#10;AQAAugUAAAAA&#10;">
                  <v:fill on="t" focussize="0,0"/>
                  <v:stroke weight="2pt" color="#000000 [3200]" joinstyle="round" endarrow="open"/>
                  <v:imagedata o:title=""/>
                  <o:lock v:ext="edit" aspectratio="f"/>
                </v:shape>
              </v:group>
            </w:pict>
          </mc:Fallback>
        </mc:AlternateContent>
      </w:r>
    </w:p>
    <w:p>
      <w:pPr>
        <w:keepNext w:val="0"/>
        <w:keepLines w:val="0"/>
        <w:pageBreakBefore w:val="0"/>
        <w:widowControl/>
        <w:kinsoku w:val="0"/>
        <w:wordWrap/>
        <w:overflowPunct/>
        <w:topLinePunct w:val="0"/>
        <w:autoSpaceDE w:val="0"/>
        <w:autoSpaceDN w:val="0"/>
        <w:bidi w:val="0"/>
        <w:adjustRightInd w:val="0"/>
        <w:snapToGrid w:val="0"/>
        <w:spacing w:line="700" w:lineRule="exact"/>
        <w:jc w:val="both"/>
        <w:textAlignment w:val="baseline"/>
        <w:rPr>
          <w:rFonts w:hint="eastAsia" w:ascii="仿宋" w:hAnsi="仿宋" w:eastAsia="仿宋" w:cs="仿宋"/>
          <w:spacing w:val="0"/>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700" w:lineRule="exact"/>
        <w:jc w:val="both"/>
        <w:textAlignment w:val="baseline"/>
        <w:rPr>
          <w:rFonts w:hint="eastAsia" w:ascii="仿宋" w:hAnsi="仿宋" w:eastAsia="仿宋" w:cs="仿宋"/>
          <w:spacing w:val="0"/>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700" w:lineRule="exact"/>
        <w:jc w:val="both"/>
        <w:textAlignment w:val="baseline"/>
        <w:rPr>
          <w:rFonts w:hint="eastAsia" w:ascii="仿宋" w:hAnsi="仿宋" w:eastAsia="仿宋" w:cs="仿宋"/>
          <w:spacing w:val="0"/>
          <w:sz w:val="32"/>
          <w:szCs w:val="32"/>
          <w:lang w:val="en-US" w:eastAsia="zh-CN"/>
        </w:rPr>
      </w:pPr>
      <w:r>
        <w:rPr>
          <w:rFonts w:hint="eastAsia" w:ascii="仿宋" w:hAnsi="仿宋" w:eastAsia="仿宋" w:cs="仿宋"/>
          <w:spacing w:val="0"/>
          <w:sz w:val="32"/>
          <w:szCs w:val="32"/>
          <w:lang w:val="en-US" w:eastAsia="zh-CN"/>
        </w:rPr>
        <w:t xml:space="preserve">   </w:t>
      </w:r>
    </w:p>
    <w:p>
      <w:pPr>
        <w:keepNext w:val="0"/>
        <w:keepLines w:val="0"/>
        <w:pageBreakBefore w:val="0"/>
        <w:widowControl/>
        <w:kinsoku w:val="0"/>
        <w:wordWrap/>
        <w:overflowPunct/>
        <w:topLinePunct w:val="0"/>
        <w:autoSpaceDE w:val="0"/>
        <w:autoSpaceDN w:val="0"/>
        <w:bidi w:val="0"/>
        <w:adjustRightInd w:val="0"/>
        <w:snapToGrid w:val="0"/>
        <w:spacing w:line="700" w:lineRule="exact"/>
        <w:jc w:val="both"/>
        <w:textAlignment w:val="baseline"/>
        <w:rPr>
          <w:rFonts w:hint="eastAsia" w:ascii="仿宋" w:hAnsi="仿宋" w:eastAsia="仿宋" w:cs="仿宋"/>
          <w:spacing w:val="0"/>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700" w:lineRule="exact"/>
        <w:jc w:val="both"/>
        <w:textAlignment w:val="baseline"/>
        <w:rPr>
          <w:rFonts w:hint="eastAsia" w:ascii="仿宋" w:hAnsi="仿宋" w:eastAsia="仿宋" w:cs="仿宋"/>
          <w:spacing w:val="0"/>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700" w:lineRule="exact"/>
        <w:jc w:val="both"/>
        <w:textAlignment w:val="baseline"/>
        <w:rPr>
          <w:rFonts w:hint="eastAsia" w:ascii="仿宋" w:hAnsi="仿宋" w:eastAsia="仿宋" w:cs="仿宋"/>
          <w:spacing w:val="0"/>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700" w:lineRule="exact"/>
        <w:jc w:val="both"/>
        <w:textAlignment w:val="baseline"/>
        <w:rPr>
          <w:rFonts w:hint="eastAsia" w:ascii="仿宋" w:hAnsi="仿宋" w:eastAsia="仿宋" w:cs="仿宋"/>
          <w:spacing w:val="0"/>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700" w:lineRule="exact"/>
        <w:jc w:val="both"/>
        <w:textAlignment w:val="baseline"/>
        <w:rPr>
          <w:rFonts w:hint="eastAsia" w:ascii="仿宋" w:hAnsi="仿宋" w:eastAsia="仿宋" w:cs="仿宋"/>
          <w:spacing w:val="0"/>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700" w:lineRule="exact"/>
        <w:jc w:val="both"/>
        <w:textAlignment w:val="baseline"/>
        <w:rPr>
          <w:rFonts w:hint="eastAsia" w:ascii="仿宋" w:hAnsi="仿宋" w:eastAsia="仿宋" w:cs="仿宋"/>
          <w:spacing w:val="0"/>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700" w:lineRule="exact"/>
        <w:jc w:val="both"/>
        <w:textAlignment w:val="baseline"/>
        <w:rPr>
          <w:rFonts w:hint="eastAsia" w:ascii="仿宋" w:hAnsi="仿宋" w:eastAsia="仿宋" w:cs="仿宋"/>
          <w:spacing w:val="0"/>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700" w:lineRule="exact"/>
        <w:jc w:val="both"/>
        <w:textAlignment w:val="baseline"/>
        <w:rPr>
          <w:rFonts w:hint="eastAsia" w:ascii="仿宋" w:hAnsi="仿宋" w:eastAsia="仿宋" w:cs="仿宋"/>
          <w:spacing w:val="0"/>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700" w:lineRule="exact"/>
        <w:jc w:val="both"/>
        <w:textAlignment w:val="baseline"/>
        <w:rPr>
          <w:rFonts w:hint="eastAsia" w:ascii="仿宋" w:hAnsi="仿宋" w:eastAsia="仿宋" w:cs="仿宋"/>
          <w:spacing w:val="0"/>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700" w:lineRule="exact"/>
        <w:jc w:val="both"/>
        <w:textAlignment w:val="baseline"/>
        <w:rPr>
          <w:rFonts w:hint="eastAsia" w:ascii="仿宋" w:hAnsi="仿宋" w:eastAsia="仿宋" w:cs="仿宋"/>
          <w:spacing w:val="0"/>
          <w:sz w:val="32"/>
          <w:szCs w:val="32"/>
          <w:lang w:val="en-US" w:eastAsia="zh-CN"/>
        </w:rPr>
      </w:pPr>
    </w:p>
    <w:p>
      <w:pPr>
        <w:rPr>
          <w:rFonts w:hint="eastAsia" w:ascii="仿宋" w:hAnsi="仿宋" w:eastAsia="仿宋" w:cs="仿宋"/>
          <w:spacing w:val="0"/>
          <w:sz w:val="32"/>
          <w:szCs w:val="32"/>
          <w:lang w:val="en-US" w:eastAsia="zh-CN"/>
        </w:rPr>
      </w:pPr>
      <w:r>
        <w:rPr>
          <w:rFonts w:hint="eastAsia" w:ascii="仿宋" w:hAnsi="仿宋" w:eastAsia="仿宋" w:cs="仿宋"/>
          <w:spacing w:val="0"/>
          <w:sz w:val="32"/>
          <w:szCs w:val="32"/>
          <w:lang w:val="en-US" w:eastAsia="zh-CN"/>
        </w:rPr>
        <w:br w:type="page"/>
      </w:r>
    </w:p>
    <w:p>
      <w:pPr>
        <w:keepNext w:val="0"/>
        <w:keepLines w:val="0"/>
        <w:pageBreakBefore w:val="0"/>
        <w:widowControl/>
        <w:kinsoku w:val="0"/>
        <w:wordWrap/>
        <w:overflowPunct/>
        <w:topLinePunct w:val="0"/>
        <w:autoSpaceDE w:val="0"/>
        <w:autoSpaceDN w:val="0"/>
        <w:bidi w:val="0"/>
        <w:adjustRightInd w:val="0"/>
        <w:snapToGrid w:val="0"/>
        <w:spacing w:line="700" w:lineRule="exact"/>
        <w:jc w:val="both"/>
        <w:textAlignment w:val="baseline"/>
        <w:rPr>
          <w:rFonts w:hint="eastAsia" w:ascii="仿宋" w:hAnsi="仿宋" w:eastAsia="仿宋" w:cs="仿宋"/>
          <w:spacing w:val="0"/>
          <w:sz w:val="32"/>
          <w:szCs w:val="32"/>
          <w:lang w:val="en-US" w:eastAsia="zh-CN"/>
        </w:rPr>
        <w:sectPr>
          <w:footerReference r:id="rId5" w:type="default"/>
          <w:pgSz w:w="11906" w:h="16839"/>
          <w:pgMar w:top="2098" w:right="1474" w:bottom="1984" w:left="1587" w:header="0" w:footer="1028" w:gutter="0"/>
          <w:pgNumType w:fmt="decimal"/>
          <w:cols w:space="720" w:num="1"/>
          <w:rtlGutter w:val="0"/>
          <w:docGrid w:type="linesAndChars" w:linePitch="634" w:charSpace="17203"/>
        </w:sectPr>
      </w:pPr>
    </w:p>
    <w:p>
      <w:pPr>
        <w:keepNext w:val="0"/>
        <w:keepLines w:val="0"/>
        <w:pageBreakBefore w:val="0"/>
        <w:widowControl/>
        <w:kinsoku w:val="0"/>
        <w:wordWrap/>
        <w:overflowPunct/>
        <w:topLinePunct w:val="0"/>
        <w:autoSpaceDE w:val="0"/>
        <w:autoSpaceDN w:val="0"/>
        <w:bidi w:val="0"/>
        <w:adjustRightInd w:val="0"/>
        <w:snapToGrid w:val="0"/>
        <w:spacing w:line="700" w:lineRule="exact"/>
        <w:jc w:val="both"/>
        <w:textAlignment w:val="baseline"/>
        <w:rPr>
          <w:rFonts w:hint="eastAsia" w:ascii="仿宋" w:hAnsi="仿宋" w:eastAsia="仿宋" w:cs="仿宋"/>
          <w:spacing w:val="19"/>
          <w:sz w:val="31"/>
          <w:szCs w:val="31"/>
          <w:lang w:val="en-US" w:eastAsia="zh-CN"/>
        </w:rPr>
      </w:pPr>
      <w:r>
        <w:rPr>
          <w:rFonts w:hint="eastAsia" w:ascii="方正黑体简体" w:hAnsi="方正黑体简体" w:eastAsia="方正黑体简体" w:cs="方正黑体简体"/>
          <w:spacing w:val="19"/>
          <w:sz w:val="32"/>
          <w:szCs w:val="32"/>
          <w:lang w:val="en-US" w:eastAsia="zh-CN"/>
        </w:rPr>
        <w:t>附件2</w:t>
      </w:r>
      <w:r>
        <w:rPr>
          <w:rFonts w:hint="eastAsia" w:ascii="仿宋" w:hAnsi="仿宋" w:eastAsia="仿宋" w:cs="仿宋"/>
          <w:spacing w:val="19"/>
          <w:sz w:val="31"/>
          <w:szCs w:val="31"/>
          <w:lang w:val="en-US" w:eastAsia="zh-CN"/>
        </w:rPr>
        <w:t xml:space="preserve">  </w:t>
      </w:r>
    </w:p>
    <w:p>
      <w:pPr>
        <w:keepNext w:val="0"/>
        <w:keepLines w:val="0"/>
        <w:pageBreakBefore w:val="0"/>
        <w:widowControl/>
        <w:kinsoku w:val="0"/>
        <w:wordWrap/>
        <w:overflowPunct/>
        <w:topLinePunct w:val="0"/>
        <w:autoSpaceDE w:val="0"/>
        <w:autoSpaceDN w:val="0"/>
        <w:bidi w:val="0"/>
        <w:adjustRightInd w:val="0"/>
        <w:snapToGrid w:val="0"/>
        <w:spacing w:after="0" w:afterLines="50" w:line="700" w:lineRule="exact"/>
        <w:jc w:val="center"/>
        <w:textAlignment w:val="baseline"/>
        <w:rPr>
          <w:rFonts w:hint="eastAsia" w:ascii="方正小标宋简体" w:hAnsi="方正小标宋简体" w:eastAsia="方正小标宋简体" w:cs="方正小标宋简体"/>
          <w:b w:val="0"/>
          <w:bCs w:val="0"/>
          <w:spacing w:val="-11"/>
          <w:sz w:val="44"/>
          <w:szCs w:val="44"/>
        </w:rPr>
      </w:pPr>
      <w:r>
        <w:rPr>
          <w:rFonts w:hint="eastAsia" w:ascii="方正小标宋简体" w:hAnsi="方正小标宋简体" w:eastAsia="方正小标宋简体" w:cs="方正小标宋简体"/>
          <w:b w:val="0"/>
          <w:bCs w:val="0"/>
          <w:spacing w:val="-11"/>
          <w:sz w:val="44"/>
          <w:szCs w:val="44"/>
        </w:rPr>
        <w:t>长治</w:t>
      </w:r>
      <w:r>
        <w:rPr>
          <w:rFonts w:hint="eastAsia" w:ascii="方正小标宋简体" w:hAnsi="方正小标宋简体" w:eastAsia="方正小标宋简体" w:cs="方正小标宋简体"/>
          <w:b w:val="0"/>
          <w:bCs w:val="0"/>
          <w:spacing w:val="-11"/>
          <w:sz w:val="44"/>
          <w:szCs w:val="44"/>
          <w:lang w:eastAsia="zh-CN"/>
        </w:rPr>
        <w:t>市屯留区</w:t>
      </w:r>
      <w:r>
        <w:rPr>
          <w:rFonts w:hint="eastAsia" w:ascii="方正小标宋简体" w:hAnsi="方正小标宋简体" w:eastAsia="方正小标宋简体" w:cs="方正小标宋简体"/>
          <w:b w:val="0"/>
          <w:bCs w:val="0"/>
          <w:spacing w:val="-11"/>
          <w:sz w:val="44"/>
          <w:szCs w:val="44"/>
        </w:rPr>
        <w:t>突发重大动物疫情应急指挥部及成员单位工作职责</w:t>
      </w:r>
    </w:p>
    <w:tbl>
      <w:tblPr>
        <w:tblStyle w:val="5"/>
        <w:tblW w:w="1313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01"/>
        <w:gridCol w:w="106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2501" w:type="dxa"/>
          </w:tcPr>
          <w:p>
            <w:pPr>
              <w:keepNext w:val="0"/>
              <w:keepLines w:val="0"/>
              <w:pageBreakBefore w:val="0"/>
              <w:widowControl w:val="0"/>
              <w:kinsoku w:val="0"/>
              <w:wordWrap/>
              <w:overflowPunct/>
              <w:topLinePunct w:val="0"/>
              <w:autoSpaceDE w:val="0"/>
              <w:autoSpaceDN w:val="0"/>
              <w:bidi w:val="0"/>
              <w:adjustRightInd w:val="0"/>
              <w:snapToGrid w:val="0"/>
              <w:spacing w:line="560" w:lineRule="exact"/>
              <w:jc w:val="both"/>
              <w:textAlignment w:val="baseline"/>
              <w:rPr>
                <w:rFonts w:hint="eastAsia" w:ascii="方正黑体简体" w:hAnsi="方正黑体简体" w:eastAsia="方正黑体简体" w:cs="方正黑体简体"/>
                <w:spacing w:val="19"/>
                <w:sz w:val="30"/>
                <w:szCs w:val="30"/>
                <w:vertAlign w:val="baseline"/>
                <w:lang w:val="en-US" w:eastAsia="zh-CN"/>
              </w:rPr>
            </w:pPr>
            <w:r>
              <w:rPr>
                <w:rFonts w:hint="eastAsia" w:ascii="方正黑体简体" w:hAnsi="方正黑体简体" w:eastAsia="方正黑体简体" w:cs="方正黑体简体"/>
                <w:b w:val="0"/>
                <w:bCs w:val="0"/>
                <w:spacing w:val="-11"/>
                <w:sz w:val="30"/>
                <w:szCs w:val="30"/>
                <w:lang w:val="en-US" w:eastAsia="zh-CN"/>
              </w:rPr>
              <w:t>指挥部及成员单位</w:t>
            </w:r>
          </w:p>
        </w:tc>
        <w:tc>
          <w:tcPr>
            <w:tcW w:w="10632" w:type="dxa"/>
            <w:vAlign w:val="top"/>
          </w:tcPr>
          <w:p>
            <w:pPr>
              <w:keepNext w:val="0"/>
              <w:keepLines w:val="0"/>
              <w:pageBreakBefore w:val="0"/>
              <w:widowControl w:val="0"/>
              <w:kinsoku w:val="0"/>
              <w:wordWrap/>
              <w:overflowPunct/>
              <w:topLinePunct w:val="0"/>
              <w:autoSpaceDE w:val="0"/>
              <w:autoSpaceDN w:val="0"/>
              <w:bidi w:val="0"/>
              <w:adjustRightInd w:val="0"/>
              <w:snapToGrid w:val="0"/>
              <w:spacing w:line="560" w:lineRule="exact"/>
              <w:jc w:val="center"/>
              <w:textAlignment w:val="baseline"/>
              <w:rPr>
                <w:rFonts w:hint="eastAsia" w:ascii="方正黑体简体" w:hAnsi="方正黑体简体" w:eastAsia="方正黑体简体" w:cs="方正黑体简体"/>
                <w:spacing w:val="19"/>
                <w:sz w:val="30"/>
                <w:szCs w:val="30"/>
                <w:vertAlign w:val="baseline"/>
                <w:lang w:val="en-US" w:eastAsia="zh-CN"/>
              </w:rPr>
            </w:pPr>
            <w:r>
              <w:rPr>
                <w:rFonts w:hint="eastAsia" w:ascii="方正黑体简体" w:hAnsi="方正黑体简体" w:eastAsia="方正黑体简体" w:cs="方正黑体简体"/>
                <w:spacing w:val="19"/>
                <w:sz w:val="30"/>
                <w:szCs w:val="30"/>
                <w:vertAlign w:val="baseline"/>
                <w:lang w:val="en-US" w:eastAsia="zh-CN"/>
              </w:rPr>
              <w:t>工 作 职 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3" w:hRule="atLeast"/>
        </w:trPr>
        <w:tc>
          <w:tcPr>
            <w:tcW w:w="2501" w:type="dxa"/>
            <w:vAlign w:val="center"/>
          </w:tcPr>
          <w:p>
            <w:pPr>
              <w:keepNext w:val="0"/>
              <w:keepLines w:val="0"/>
              <w:pageBreakBefore w:val="0"/>
              <w:widowControl/>
              <w:kinsoku w:val="0"/>
              <w:wordWrap/>
              <w:overflowPunct/>
              <w:topLinePunct w:val="0"/>
              <w:autoSpaceDE w:val="0"/>
              <w:autoSpaceDN w:val="0"/>
              <w:bidi w:val="0"/>
              <w:adjustRightInd w:val="0"/>
              <w:snapToGrid w:val="0"/>
              <w:spacing w:after="0" w:line="240" w:lineRule="exact"/>
              <w:jc w:val="center"/>
              <w:textAlignment w:val="baseline"/>
              <w:rPr>
                <w:rFonts w:hint="eastAsia" w:ascii="仿宋_GB2312" w:hAnsi="仿宋_GB2312" w:eastAsia="仿宋_GB2312" w:cs="仿宋_GB2312"/>
                <w:b w:val="0"/>
                <w:bCs w:val="0"/>
                <w:spacing w:val="-11"/>
                <w:sz w:val="24"/>
                <w:szCs w:val="24"/>
                <w:lang w:val="en-US" w:eastAsia="zh-CN"/>
              </w:rPr>
            </w:pPr>
            <w:r>
              <w:rPr>
                <w:rFonts w:hint="eastAsia" w:ascii="仿宋_GB2312" w:hAnsi="仿宋_GB2312" w:eastAsia="仿宋_GB2312" w:cs="仿宋_GB2312"/>
                <w:b w:val="0"/>
                <w:bCs w:val="0"/>
                <w:spacing w:val="-11"/>
                <w:sz w:val="24"/>
                <w:szCs w:val="24"/>
                <w:lang w:val="en-US" w:eastAsia="zh-CN"/>
              </w:rPr>
              <w:t>区指挥部</w:t>
            </w:r>
          </w:p>
        </w:tc>
        <w:tc>
          <w:tcPr>
            <w:tcW w:w="10632" w:type="dxa"/>
            <w:vAlign w:val="center"/>
          </w:tcPr>
          <w:p>
            <w:pPr>
              <w:keepNext w:val="0"/>
              <w:keepLines w:val="0"/>
              <w:pageBreakBefore w:val="0"/>
              <w:widowControl/>
              <w:kinsoku w:val="0"/>
              <w:wordWrap/>
              <w:overflowPunct/>
              <w:topLinePunct w:val="0"/>
              <w:autoSpaceDE w:val="0"/>
              <w:autoSpaceDN w:val="0"/>
              <w:bidi w:val="0"/>
              <w:adjustRightInd w:val="0"/>
              <w:snapToGrid w:val="0"/>
              <w:spacing w:before="0" w:after="10" w:line="240" w:lineRule="exact"/>
              <w:ind w:firstLine="301" w:firstLineChars="100"/>
              <w:jc w:val="left"/>
              <w:textAlignment w:val="baseline"/>
              <w:rPr>
                <w:rFonts w:hint="eastAsia" w:ascii="仿宋_GB2312" w:hAnsi="仿宋_GB2312" w:eastAsia="仿宋_GB2312" w:cs="仿宋_GB2312"/>
                <w:b w:val="0"/>
                <w:bCs w:val="0"/>
                <w:spacing w:val="-11"/>
                <w:sz w:val="24"/>
                <w:szCs w:val="24"/>
                <w:lang w:val="en-US" w:eastAsia="zh-CN"/>
              </w:rPr>
            </w:pPr>
            <w:r>
              <w:rPr>
                <w:rFonts w:hint="eastAsia" w:ascii="仿宋_GB2312" w:hAnsi="仿宋_GB2312" w:eastAsia="仿宋_GB2312" w:cs="仿宋_GB2312"/>
                <w:b w:val="0"/>
                <w:bCs w:val="0"/>
                <w:spacing w:val="-11"/>
                <w:sz w:val="24"/>
                <w:szCs w:val="24"/>
                <w:lang w:val="en-US" w:eastAsia="zh-CN"/>
              </w:rPr>
              <w:t>贯彻落实党中央、国务院及省委、省政府、市委、市政府和区委、区政府关于动物疫情工作的决策部署，统一领导、指挥全区突发重大动物疫情防范控制工作，制订应对突发重大动物疫情应急措施，指导和协调突发重大动物疫情应急处置工作，做好突发重大动物疫情调查评估和善后工作，落实区委、区政府及区应急救援总指挥部交办的其他相关应急处置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1" w:hRule="atLeast"/>
        </w:trPr>
        <w:tc>
          <w:tcPr>
            <w:tcW w:w="2501" w:type="dxa"/>
            <w:vAlign w:val="center"/>
          </w:tcPr>
          <w:p>
            <w:pPr>
              <w:keepNext w:val="0"/>
              <w:keepLines w:val="0"/>
              <w:pageBreakBefore w:val="0"/>
              <w:widowControl/>
              <w:kinsoku w:val="0"/>
              <w:wordWrap/>
              <w:overflowPunct/>
              <w:topLinePunct w:val="0"/>
              <w:autoSpaceDE w:val="0"/>
              <w:autoSpaceDN w:val="0"/>
              <w:bidi w:val="0"/>
              <w:adjustRightInd w:val="0"/>
              <w:snapToGrid w:val="0"/>
              <w:spacing w:after="0" w:line="240" w:lineRule="exact"/>
              <w:jc w:val="center"/>
              <w:textAlignment w:val="baseline"/>
              <w:rPr>
                <w:rFonts w:hint="eastAsia" w:ascii="仿宋_GB2312" w:hAnsi="仿宋_GB2312" w:eastAsia="仿宋_GB2312" w:cs="仿宋_GB2312"/>
                <w:b w:val="0"/>
                <w:bCs w:val="0"/>
                <w:spacing w:val="-11"/>
                <w:sz w:val="24"/>
                <w:szCs w:val="24"/>
                <w:lang w:val="en-US" w:eastAsia="zh-CN"/>
              </w:rPr>
            </w:pPr>
            <w:r>
              <w:rPr>
                <w:rFonts w:hint="eastAsia" w:ascii="仿宋_GB2312" w:hAnsi="仿宋_GB2312" w:eastAsia="仿宋_GB2312" w:cs="仿宋_GB2312"/>
                <w:b w:val="0"/>
                <w:bCs w:val="0"/>
                <w:spacing w:val="-11"/>
                <w:sz w:val="24"/>
                <w:szCs w:val="24"/>
                <w:lang w:val="en-US" w:eastAsia="zh-CN"/>
              </w:rPr>
              <w:t>区指挥部办公室</w:t>
            </w:r>
          </w:p>
        </w:tc>
        <w:tc>
          <w:tcPr>
            <w:tcW w:w="10632" w:type="dxa"/>
            <w:vAlign w:val="center"/>
          </w:tcPr>
          <w:p>
            <w:pPr>
              <w:keepNext w:val="0"/>
              <w:keepLines w:val="0"/>
              <w:pageBreakBefore w:val="0"/>
              <w:widowControl/>
              <w:kinsoku w:val="0"/>
              <w:wordWrap/>
              <w:overflowPunct/>
              <w:topLinePunct w:val="0"/>
              <w:autoSpaceDE w:val="0"/>
              <w:autoSpaceDN w:val="0"/>
              <w:bidi w:val="0"/>
              <w:adjustRightInd w:val="0"/>
              <w:snapToGrid w:val="0"/>
              <w:spacing w:before="0" w:after="10" w:line="240" w:lineRule="exact"/>
              <w:ind w:left="0" w:leftChars="0" w:firstLine="297" w:firstLineChars="99"/>
              <w:jc w:val="left"/>
              <w:textAlignment w:val="baseline"/>
              <w:rPr>
                <w:rFonts w:hint="eastAsia" w:ascii="仿宋_GB2312" w:hAnsi="仿宋_GB2312" w:eastAsia="仿宋_GB2312" w:cs="仿宋_GB2312"/>
                <w:b w:val="0"/>
                <w:bCs w:val="0"/>
                <w:spacing w:val="-11"/>
                <w:sz w:val="24"/>
                <w:szCs w:val="24"/>
                <w:lang w:val="en-US" w:eastAsia="zh-CN"/>
              </w:rPr>
            </w:pPr>
            <w:r>
              <w:rPr>
                <w:rFonts w:hint="eastAsia" w:ascii="仿宋_GB2312" w:hAnsi="仿宋_GB2312" w:eastAsia="仿宋_GB2312" w:cs="仿宋_GB2312"/>
                <w:b w:val="0"/>
                <w:bCs w:val="0"/>
                <w:spacing w:val="-11"/>
                <w:sz w:val="24"/>
                <w:szCs w:val="24"/>
                <w:lang w:val="en-US" w:eastAsia="zh-CN"/>
              </w:rPr>
              <w:t>承担区突发重大动物疫情应急指挥部日常工作，制定、修订突发重大动物疫情专项应急预案；组织开展预案演练，协调指挥部成员单位开展应对突发重大动物疫情的相关工作；收集、整理、上报和发布突发重大动物疫情信息；向指挥部提出应急响应启动和终止的建议；指导乡镇、街道做好突发重大动物疫情应对工作；完成区指挥部交办的其他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501" w:type="dxa"/>
            <w:vAlign w:val="center"/>
          </w:tcPr>
          <w:p>
            <w:pPr>
              <w:keepNext w:val="0"/>
              <w:keepLines w:val="0"/>
              <w:pageBreakBefore w:val="0"/>
              <w:widowControl/>
              <w:kinsoku w:val="0"/>
              <w:wordWrap/>
              <w:overflowPunct/>
              <w:topLinePunct w:val="0"/>
              <w:autoSpaceDE w:val="0"/>
              <w:autoSpaceDN w:val="0"/>
              <w:bidi w:val="0"/>
              <w:adjustRightInd w:val="0"/>
              <w:snapToGrid w:val="0"/>
              <w:spacing w:before="0" w:beforeLines="100" w:after="0" w:afterLines="50" w:line="240" w:lineRule="exact"/>
              <w:jc w:val="center"/>
              <w:textAlignment w:val="baseline"/>
              <w:rPr>
                <w:rFonts w:hint="eastAsia" w:ascii="仿宋_GB2312" w:hAnsi="仿宋_GB2312" w:eastAsia="仿宋_GB2312" w:cs="仿宋_GB2312"/>
                <w:b w:val="0"/>
                <w:bCs w:val="0"/>
                <w:spacing w:val="-11"/>
                <w:sz w:val="24"/>
                <w:szCs w:val="24"/>
                <w:lang w:val="en-US" w:eastAsia="zh-CN"/>
              </w:rPr>
            </w:pPr>
            <w:r>
              <w:rPr>
                <w:rFonts w:hint="eastAsia" w:ascii="仿宋_GB2312" w:hAnsi="仿宋_GB2312" w:eastAsia="仿宋_GB2312" w:cs="仿宋_GB2312"/>
                <w:b w:val="0"/>
                <w:bCs w:val="0"/>
                <w:spacing w:val="-11"/>
                <w:sz w:val="24"/>
                <w:szCs w:val="24"/>
                <w:lang w:val="en-US" w:eastAsia="zh-CN"/>
              </w:rPr>
              <w:t>区委宣传部</w:t>
            </w:r>
          </w:p>
        </w:tc>
        <w:tc>
          <w:tcPr>
            <w:tcW w:w="10632" w:type="dxa"/>
          </w:tcPr>
          <w:p>
            <w:pPr>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240" w:lineRule="exact"/>
              <w:jc w:val="left"/>
              <w:textAlignment w:val="baseline"/>
              <w:rPr>
                <w:rFonts w:hint="eastAsia" w:ascii="仿宋_GB2312" w:hAnsi="仿宋_GB2312" w:eastAsia="仿宋_GB2312" w:cs="仿宋_GB2312"/>
                <w:b w:val="0"/>
                <w:bCs w:val="0"/>
                <w:spacing w:val="-11"/>
                <w:sz w:val="24"/>
                <w:szCs w:val="24"/>
                <w:lang w:val="en-US" w:eastAsia="zh-CN"/>
              </w:rPr>
            </w:pPr>
            <w:r>
              <w:rPr>
                <w:rFonts w:hint="eastAsia" w:ascii="仿宋_GB2312" w:hAnsi="仿宋_GB2312" w:eastAsia="仿宋_GB2312" w:cs="仿宋_GB2312"/>
                <w:b w:val="0"/>
                <w:bCs w:val="0"/>
                <w:spacing w:val="-11"/>
                <w:sz w:val="24"/>
                <w:szCs w:val="24"/>
                <w:lang w:val="en-US" w:eastAsia="zh-CN"/>
              </w:rPr>
              <w:t xml:space="preserve">    负责组织协调有关部门和新闻媒体做好应急新闻报道，正确引导舆论；配合有关部门做好应急防控知识以及技术的宣传工作。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2501" w:type="dxa"/>
            <w:vAlign w:val="center"/>
          </w:tcPr>
          <w:p>
            <w:pPr>
              <w:keepNext w:val="0"/>
              <w:keepLines w:val="0"/>
              <w:pageBreakBefore w:val="0"/>
              <w:widowControl/>
              <w:kinsoku w:val="0"/>
              <w:wordWrap/>
              <w:overflowPunct/>
              <w:topLinePunct w:val="0"/>
              <w:autoSpaceDE w:val="0"/>
              <w:autoSpaceDN w:val="0"/>
              <w:bidi w:val="0"/>
              <w:adjustRightInd w:val="0"/>
              <w:snapToGrid w:val="0"/>
              <w:spacing w:before="0" w:after="0" w:line="240" w:lineRule="exact"/>
              <w:jc w:val="center"/>
              <w:textAlignment w:val="baseline"/>
              <w:rPr>
                <w:rFonts w:hint="eastAsia" w:ascii="仿宋_GB2312" w:hAnsi="仿宋_GB2312" w:eastAsia="仿宋_GB2312" w:cs="仿宋_GB2312"/>
                <w:b w:val="0"/>
                <w:bCs w:val="0"/>
                <w:spacing w:val="-11"/>
                <w:sz w:val="24"/>
                <w:szCs w:val="24"/>
                <w:lang w:val="en-US" w:eastAsia="zh-CN"/>
              </w:rPr>
            </w:pPr>
            <w:r>
              <w:rPr>
                <w:rFonts w:hint="eastAsia" w:ascii="仿宋_GB2312" w:hAnsi="仿宋_GB2312" w:eastAsia="仿宋_GB2312" w:cs="仿宋_GB2312"/>
                <w:b w:val="0"/>
                <w:bCs w:val="0"/>
                <w:spacing w:val="-11"/>
                <w:sz w:val="24"/>
                <w:szCs w:val="24"/>
                <w:lang w:val="en-US" w:eastAsia="zh-CN"/>
              </w:rPr>
              <w:t>区发展改革和</w:t>
            </w:r>
          </w:p>
          <w:p>
            <w:pPr>
              <w:keepNext w:val="0"/>
              <w:keepLines w:val="0"/>
              <w:pageBreakBefore w:val="0"/>
              <w:widowControl/>
              <w:kinsoku w:val="0"/>
              <w:wordWrap/>
              <w:overflowPunct/>
              <w:topLinePunct w:val="0"/>
              <w:autoSpaceDE w:val="0"/>
              <w:autoSpaceDN w:val="0"/>
              <w:bidi w:val="0"/>
              <w:adjustRightInd w:val="0"/>
              <w:snapToGrid w:val="0"/>
              <w:spacing w:before="0" w:after="0" w:line="240" w:lineRule="exact"/>
              <w:jc w:val="center"/>
              <w:textAlignment w:val="baseline"/>
              <w:rPr>
                <w:rFonts w:hint="eastAsia" w:ascii="仿宋_GB2312" w:hAnsi="仿宋_GB2312" w:eastAsia="仿宋_GB2312" w:cs="仿宋_GB2312"/>
                <w:b w:val="0"/>
                <w:bCs w:val="0"/>
                <w:spacing w:val="-11"/>
                <w:sz w:val="24"/>
                <w:szCs w:val="24"/>
                <w:lang w:val="en-US" w:eastAsia="zh-CN"/>
              </w:rPr>
            </w:pPr>
            <w:r>
              <w:rPr>
                <w:rFonts w:hint="eastAsia" w:ascii="仿宋_GB2312" w:hAnsi="仿宋_GB2312" w:eastAsia="仿宋_GB2312" w:cs="仿宋_GB2312"/>
                <w:b w:val="0"/>
                <w:bCs w:val="0"/>
                <w:spacing w:val="-11"/>
                <w:sz w:val="24"/>
                <w:szCs w:val="24"/>
                <w:lang w:val="en-US" w:eastAsia="zh-CN"/>
              </w:rPr>
              <w:t>科学技术局</w:t>
            </w:r>
          </w:p>
        </w:tc>
        <w:tc>
          <w:tcPr>
            <w:tcW w:w="10632" w:type="dxa"/>
          </w:tcPr>
          <w:p>
            <w:pPr>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240" w:lineRule="exact"/>
              <w:ind w:firstLine="602" w:firstLineChars="200"/>
              <w:jc w:val="left"/>
              <w:textAlignment w:val="baseline"/>
              <w:rPr>
                <w:rFonts w:hint="eastAsia" w:ascii="仿宋_GB2312" w:hAnsi="仿宋_GB2312" w:eastAsia="仿宋_GB2312" w:cs="仿宋_GB2312"/>
                <w:b w:val="0"/>
                <w:bCs w:val="0"/>
                <w:spacing w:val="-11"/>
                <w:sz w:val="24"/>
                <w:szCs w:val="24"/>
                <w:lang w:val="en-US" w:eastAsia="zh-CN"/>
              </w:rPr>
            </w:pPr>
            <w:r>
              <w:rPr>
                <w:rFonts w:hint="eastAsia" w:ascii="仿宋_GB2312" w:hAnsi="仿宋_GB2312" w:eastAsia="仿宋_GB2312" w:cs="仿宋_GB2312"/>
                <w:b w:val="0"/>
                <w:bCs w:val="0"/>
                <w:spacing w:val="-11"/>
                <w:sz w:val="24"/>
                <w:szCs w:val="24"/>
                <w:lang w:val="en-US" w:eastAsia="zh-CN"/>
              </w:rPr>
              <w:t>负责协调各相关部门开展区级粮食和应急储备物资调运工作。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trPr>
        <w:tc>
          <w:tcPr>
            <w:tcW w:w="2501" w:type="dxa"/>
            <w:vAlign w:val="center"/>
          </w:tcPr>
          <w:p>
            <w:pPr>
              <w:keepNext w:val="0"/>
              <w:keepLines w:val="0"/>
              <w:pageBreakBefore w:val="0"/>
              <w:widowControl/>
              <w:kinsoku w:val="0"/>
              <w:wordWrap/>
              <w:overflowPunct/>
              <w:topLinePunct w:val="0"/>
              <w:autoSpaceDE w:val="0"/>
              <w:autoSpaceDN w:val="0"/>
              <w:bidi w:val="0"/>
              <w:adjustRightInd w:val="0"/>
              <w:snapToGrid w:val="0"/>
              <w:spacing w:after="0" w:afterLines="50" w:line="240" w:lineRule="exact"/>
              <w:jc w:val="center"/>
              <w:textAlignment w:val="baseline"/>
              <w:rPr>
                <w:rFonts w:hint="eastAsia" w:ascii="仿宋_GB2312" w:hAnsi="仿宋_GB2312" w:eastAsia="仿宋_GB2312" w:cs="仿宋_GB2312"/>
                <w:b w:val="0"/>
                <w:bCs w:val="0"/>
                <w:spacing w:val="-11"/>
                <w:sz w:val="24"/>
                <w:szCs w:val="2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after="0" w:afterLines="50" w:line="240" w:lineRule="exact"/>
              <w:jc w:val="center"/>
              <w:textAlignment w:val="baseline"/>
              <w:rPr>
                <w:rFonts w:hint="eastAsia" w:ascii="仿宋_GB2312" w:hAnsi="仿宋_GB2312" w:eastAsia="仿宋_GB2312" w:cs="仿宋_GB2312"/>
                <w:b w:val="0"/>
                <w:bCs w:val="0"/>
                <w:spacing w:val="-11"/>
                <w:sz w:val="24"/>
                <w:szCs w:val="24"/>
                <w:lang w:val="en-US" w:eastAsia="zh-CN"/>
              </w:rPr>
            </w:pPr>
            <w:r>
              <w:rPr>
                <w:rFonts w:hint="eastAsia" w:ascii="仿宋_GB2312" w:hAnsi="仿宋_GB2312" w:eastAsia="仿宋_GB2312" w:cs="仿宋_GB2312"/>
                <w:b w:val="0"/>
                <w:bCs w:val="0"/>
                <w:spacing w:val="-11"/>
                <w:sz w:val="24"/>
                <w:szCs w:val="24"/>
                <w:lang w:val="en-US" w:eastAsia="zh-CN"/>
              </w:rPr>
              <w:t>区公安分局</w:t>
            </w:r>
          </w:p>
        </w:tc>
        <w:tc>
          <w:tcPr>
            <w:tcW w:w="10632" w:type="dxa"/>
          </w:tcPr>
          <w:p>
            <w:pPr>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240" w:lineRule="exact"/>
              <w:ind w:firstLine="602" w:firstLineChars="200"/>
              <w:jc w:val="left"/>
              <w:textAlignment w:val="baseline"/>
              <w:rPr>
                <w:rFonts w:hint="eastAsia" w:ascii="仿宋_GB2312" w:hAnsi="仿宋_GB2312" w:eastAsia="仿宋_GB2312" w:cs="仿宋_GB2312"/>
                <w:b w:val="0"/>
                <w:bCs w:val="0"/>
                <w:spacing w:val="-11"/>
                <w:sz w:val="24"/>
                <w:szCs w:val="24"/>
                <w:lang w:val="en-US" w:eastAsia="zh-CN"/>
              </w:rPr>
            </w:pPr>
            <w:r>
              <w:rPr>
                <w:rFonts w:hint="eastAsia" w:ascii="仿宋_GB2312" w:hAnsi="仿宋_GB2312" w:eastAsia="仿宋_GB2312" w:cs="仿宋_GB2312"/>
                <w:b w:val="0"/>
                <w:bCs w:val="0"/>
                <w:spacing w:val="-11"/>
                <w:sz w:val="24"/>
                <w:szCs w:val="24"/>
                <w:lang w:val="en-US" w:eastAsia="zh-CN"/>
              </w:rPr>
              <w:t>负责收集掌握与疫情有关的社会动态和舆情信息，协助做好疫区封锁、动物扑杀等工作；依法、及时、妥善地处置与疫情有关的突发事件；维护社会治安秩序。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501" w:type="dxa"/>
          </w:tcPr>
          <w:p>
            <w:pPr>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240" w:lineRule="exact"/>
              <w:jc w:val="center"/>
              <w:textAlignment w:val="baseline"/>
              <w:rPr>
                <w:rFonts w:hint="eastAsia" w:ascii="仿宋_GB2312" w:hAnsi="仿宋_GB2312" w:eastAsia="仿宋_GB2312" w:cs="仿宋_GB2312"/>
                <w:b w:val="0"/>
                <w:bCs w:val="0"/>
                <w:spacing w:val="-11"/>
                <w:sz w:val="24"/>
                <w:szCs w:val="24"/>
                <w:lang w:val="en-US" w:eastAsia="zh-CN"/>
              </w:rPr>
            </w:pPr>
            <w:r>
              <w:rPr>
                <w:rFonts w:hint="eastAsia" w:ascii="仿宋_GB2312" w:hAnsi="仿宋_GB2312" w:eastAsia="仿宋_GB2312" w:cs="仿宋_GB2312"/>
                <w:b w:val="0"/>
                <w:bCs w:val="0"/>
                <w:spacing w:val="-11"/>
                <w:sz w:val="24"/>
                <w:szCs w:val="24"/>
                <w:lang w:val="en-US" w:eastAsia="zh-CN"/>
              </w:rPr>
              <w:t>区财政局</w:t>
            </w:r>
          </w:p>
        </w:tc>
        <w:tc>
          <w:tcPr>
            <w:tcW w:w="10632" w:type="dxa"/>
          </w:tcPr>
          <w:p>
            <w:pPr>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240" w:lineRule="exact"/>
              <w:jc w:val="center"/>
              <w:textAlignment w:val="baseline"/>
              <w:rPr>
                <w:rFonts w:hint="eastAsia" w:ascii="仿宋_GB2312" w:hAnsi="仿宋_GB2312" w:eastAsia="仿宋_GB2312" w:cs="仿宋_GB2312"/>
                <w:b w:val="0"/>
                <w:bCs w:val="0"/>
                <w:spacing w:val="-11"/>
                <w:sz w:val="24"/>
                <w:szCs w:val="24"/>
                <w:lang w:val="en-US" w:eastAsia="zh-CN"/>
              </w:rPr>
            </w:pPr>
            <w:r>
              <w:rPr>
                <w:rFonts w:hint="eastAsia" w:ascii="仿宋_GB2312" w:hAnsi="仿宋_GB2312" w:eastAsia="仿宋_GB2312" w:cs="仿宋_GB2312"/>
                <w:b w:val="0"/>
                <w:bCs w:val="0"/>
                <w:spacing w:val="-11"/>
                <w:sz w:val="24"/>
                <w:szCs w:val="24"/>
                <w:lang w:val="en-US" w:eastAsia="zh-CN"/>
              </w:rPr>
              <w:t>负责保障突发重大动物疫情预防、监测及应急处置所需经费，做好经费和捐赠资金使用的监督管理工作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5" w:hRule="atLeast"/>
        </w:trPr>
        <w:tc>
          <w:tcPr>
            <w:tcW w:w="2501" w:type="dxa"/>
            <w:vAlign w:val="top"/>
          </w:tcPr>
          <w:p>
            <w:pPr>
              <w:keepNext w:val="0"/>
              <w:keepLines w:val="0"/>
              <w:pageBreakBefore w:val="0"/>
              <w:widowControl w:val="0"/>
              <w:kinsoku w:val="0"/>
              <w:wordWrap/>
              <w:overflowPunct/>
              <w:topLinePunct w:val="0"/>
              <w:autoSpaceDE w:val="0"/>
              <w:autoSpaceDN w:val="0"/>
              <w:bidi w:val="0"/>
              <w:adjustRightInd w:val="0"/>
              <w:snapToGrid w:val="0"/>
              <w:spacing w:before="0" w:beforeLines="50" w:line="560" w:lineRule="exact"/>
              <w:jc w:val="both"/>
              <w:textAlignment w:val="baseline"/>
              <w:rPr>
                <w:rFonts w:hint="eastAsia" w:ascii="方正黑体简体" w:hAnsi="方正黑体简体" w:eastAsia="方正黑体简体" w:cs="方正黑体简体"/>
                <w:snapToGrid w:val="0"/>
                <w:color w:val="000000"/>
                <w:spacing w:val="19"/>
                <w:kern w:val="0"/>
                <w:sz w:val="30"/>
                <w:szCs w:val="30"/>
                <w:vertAlign w:val="baseline"/>
                <w:lang w:val="en-US" w:eastAsia="zh-CN"/>
              </w:rPr>
            </w:pPr>
            <w:r>
              <w:rPr>
                <w:rFonts w:hint="eastAsia" w:ascii="方正黑体简体" w:hAnsi="方正黑体简体" w:eastAsia="方正黑体简体" w:cs="方正黑体简体"/>
                <w:b w:val="0"/>
                <w:bCs w:val="0"/>
                <w:spacing w:val="-11"/>
                <w:sz w:val="30"/>
                <w:szCs w:val="30"/>
                <w:lang w:val="en-US" w:eastAsia="zh-CN"/>
              </w:rPr>
              <w:t>指挥部及成员单位</w:t>
            </w:r>
          </w:p>
        </w:tc>
        <w:tc>
          <w:tcPr>
            <w:tcW w:w="10632" w:type="dxa"/>
            <w:vAlign w:val="center"/>
          </w:tcPr>
          <w:p>
            <w:pPr>
              <w:keepNext w:val="0"/>
              <w:keepLines w:val="0"/>
              <w:pageBreakBefore w:val="0"/>
              <w:widowControl w:val="0"/>
              <w:kinsoku w:val="0"/>
              <w:wordWrap/>
              <w:overflowPunct/>
              <w:topLinePunct w:val="0"/>
              <w:autoSpaceDE w:val="0"/>
              <w:autoSpaceDN w:val="0"/>
              <w:bidi w:val="0"/>
              <w:adjustRightInd w:val="0"/>
              <w:snapToGrid w:val="0"/>
              <w:spacing w:before="0" w:beforeLines="50" w:line="560" w:lineRule="exact"/>
              <w:jc w:val="center"/>
              <w:textAlignment w:val="baseline"/>
              <w:rPr>
                <w:rFonts w:hint="eastAsia" w:ascii="方正黑体简体" w:hAnsi="方正黑体简体" w:eastAsia="方正黑体简体" w:cs="方正黑体简体"/>
                <w:snapToGrid w:val="0"/>
                <w:color w:val="000000"/>
                <w:spacing w:val="19"/>
                <w:kern w:val="0"/>
                <w:sz w:val="30"/>
                <w:szCs w:val="30"/>
                <w:vertAlign w:val="baseline"/>
                <w:lang w:val="en-US" w:eastAsia="zh-CN"/>
              </w:rPr>
            </w:pPr>
            <w:r>
              <w:rPr>
                <w:rFonts w:hint="eastAsia" w:ascii="方正黑体简体" w:hAnsi="方正黑体简体" w:eastAsia="方正黑体简体" w:cs="方正黑体简体"/>
                <w:spacing w:val="19"/>
                <w:sz w:val="30"/>
                <w:szCs w:val="30"/>
                <w:vertAlign w:val="baseline"/>
                <w:lang w:val="en-US" w:eastAsia="zh-CN"/>
              </w:rPr>
              <w:t>工 作 职 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2501" w:type="dxa"/>
            <w:vAlign w:val="center"/>
          </w:tcPr>
          <w:p>
            <w:pPr>
              <w:keepNext w:val="0"/>
              <w:keepLines w:val="0"/>
              <w:pageBreakBefore w:val="0"/>
              <w:widowControl/>
              <w:kinsoku w:val="0"/>
              <w:wordWrap/>
              <w:overflowPunct/>
              <w:topLinePunct w:val="0"/>
              <w:autoSpaceDE w:val="0"/>
              <w:autoSpaceDN w:val="0"/>
              <w:bidi w:val="0"/>
              <w:adjustRightInd w:val="0"/>
              <w:snapToGrid w:val="0"/>
              <w:spacing w:before="0" w:after="0" w:line="260" w:lineRule="exact"/>
              <w:jc w:val="center"/>
              <w:textAlignment w:val="baseline"/>
              <w:rPr>
                <w:rFonts w:hint="eastAsia" w:ascii="仿宋_GB2312" w:hAnsi="仿宋_GB2312" w:eastAsia="仿宋_GB2312" w:cs="仿宋_GB2312"/>
                <w:b w:val="0"/>
                <w:bCs w:val="0"/>
                <w:spacing w:val="-11"/>
                <w:sz w:val="24"/>
                <w:szCs w:val="24"/>
                <w:lang w:val="en-US" w:eastAsia="zh-CN"/>
              </w:rPr>
            </w:pPr>
            <w:r>
              <w:rPr>
                <w:rFonts w:hint="eastAsia" w:ascii="仿宋_GB2312" w:hAnsi="仿宋_GB2312" w:eastAsia="仿宋_GB2312" w:cs="仿宋_GB2312"/>
                <w:b w:val="0"/>
                <w:bCs w:val="0"/>
                <w:spacing w:val="-11"/>
                <w:sz w:val="24"/>
                <w:szCs w:val="24"/>
                <w:lang w:val="en-US" w:eastAsia="zh-CN"/>
              </w:rPr>
              <w:t>区人力资源和</w:t>
            </w:r>
          </w:p>
          <w:p>
            <w:pPr>
              <w:keepNext w:val="0"/>
              <w:keepLines w:val="0"/>
              <w:pageBreakBefore w:val="0"/>
              <w:widowControl/>
              <w:kinsoku w:val="0"/>
              <w:wordWrap/>
              <w:overflowPunct/>
              <w:topLinePunct w:val="0"/>
              <w:autoSpaceDE w:val="0"/>
              <w:autoSpaceDN w:val="0"/>
              <w:bidi w:val="0"/>
              <w:adjustRightInd w:val="0"/>
              <w:snapToGrid w:val="0"/>
              <w:spacing w:before="0" w:after="0" w:line="260" w:lineRule="exact"/>
              <w:jc w:val="center"/>
              <w:textAlignment w:val="baseline"/>
              <w:rPr>
                <w:rFonts w:hint="eastAsia" w:ascii="仿宋_GB2312" w:hAnsi="仿宋_GB2312" w:eastAsia="仿宋_GB2312" w:cs="仿宋_GB2312"/>
                <w:b w:val="0"/>
                <w:bCs w:val="0"/>
                <w:spacing w:val="-11"/>
                <w:sz w:val="24"/>
                <w:szCs w:val="24"/>
                <w:lang w:val="en-US" w:eastAsia="zh-CN"/>
              </w:rPr>
            </w:pPr>
            <w:r>
              <w:rPr>
                <w:rFonts w:hint="eastAsia" w:ascii="仿宋_GB2312" w:hAnsi="仿宋_GB2312" w:eastAsia="仿宋_GB2312" w:cs="仿宋_GB2312"/>
                <w:b w:val="0"/>
                <w:bCs w:val="0"/>
                <w:spacing w:val="-11"/>
                <w:sz w:val="24"/>
                <w:szCs w:val="24"/>
                <w:lang w:val="en-US" w:eastAsia="zh-CN"/>
              </w:rPr>
              <w:t>社会保障局</w:t>
            </w:r>
          </w:p>
        </w:tc>
        <w:tc>
          <w:tcPr>
            <w:tcW w:w="10632" w:type="dxa"/>
            <w:vAlign w:val="bottom"/>
          </w:tcPr>
          <w:p>
            <w:pPr>
              <w:keepNext w:val="0"/>
              <w:keepLines w:val="0"/>
              <w:pageBreakBefore w:val="0"/>
              <w:widowControl/>
              <w:kinsoku w:val="0"/>
              <w:wordWrap/>
              <w:overflowPunct/>
              <w:topLinePunct w:val="0"/>
              <w:autoSpaceDE w:val="0"/>
              <w:autoSpaceDN w:val="0"/>
              <w:bidi w:val="0"/>
              <w:adjustRightInd w:val="0"/>
              <w:snapToGrid w:val="0"/>
              <w:spacing w:before="0" w:after="0" w:line="300" w:lineRule="exact"/>
              <w:jc w:val="left"/>
              <w:textAlignment w:val="baseline"/>
              <w:rPr>
                <w:rFonts w:hint="eastAsia" w:ascii="仿宋_GB2312" w:hAnsi="仿宋_GB2312" w:eastAsia="仿宋_GB2312" w:cs="仿宋_GB2312"/>
                <w:b w:val="0"/>
                <w:bCs w:val="0"/>
                <w:spacing w:val="-11"/>
                <w:sz w:val="24"/>
                <w:szCs w:val="24"/>
                <w:lang w:val="en-US" w:eastAsia="zh-CN"/>
              </w:rPr>
            </w:pPr>
            <w:r>
              <w:rPr>
                <w:rFonts w:hint="eastAsia" w:ascii="仿宋_GB2312" w:hAnsi="仿宋_GB2312" w:eastAsia="仿宋_GB2312" w:cs="仿宋_GB2312"/>
                <w:b w:val="0"/>
                <w:bCs w:val="0"/>
                <w:spacing w:val="-11"/>
                <w:sz w:val="24"/>
                <w:szCs w:val="24"/>
                <w:lang w:val="en-US" w:eastAsia="zh-CN"/>
              </w:rPr>
              <w:t>负责协调指导相关地区及有关部门落实参与突发重大动物疫情处置已参工伤保险及应参未参工伤保险工作人员的工伤待遇政策。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2501" w:type="dxa"/>
            <w:vAlign w:val="center"/>
          </w:tcPr>
          <w:p>
            <w:pPr>
              <w:keepNext w:val="0"/>
              <w:keepLines w:val="0"/>
              <w:pageBreakBefore w:val="0"/>
              <w:widowControl/>
              <w:kinsoku w:val="0"/>
              <w:wordWrap/>
              <w:overflowPunct/>
              <w:topLinePunct w:val="0"/>
              <w:autoSpaceDE w:val="0"/>
              <w:autoSpaceDN w:val="0"/>
              <w:bidi w:val="0"/>
              <w:adjustRightInd w:val="0"/>
              <w:snapToGrid w:val="0"/>
              <w:spacing w:after="0" w:line="300" w:lineRule="exact"/>
              <w:jc w:val="center"/>
              <w:textAlignment w:val="baseline"/>
              <w:rPr>
                <w:rFonts w:hint="eastAsia" w:ascii="仿宋_GB2312" w:hAnsi="仿宋_GB2312" w:eastAsia="仿宋_GB2312" w:cs="仿宋_GB2312"/>
                <w:b w:val="0"/>
                <w:bCs w:val="0"/>
                <w:snapToGrid w:val="0"/>
                <w:color w:val="000000"/>
                <w:spacing w:val="-11"/>
                <w:kern w:val="0"/>
                <w:sz w:val="24"/>
                <w:szCs w:val="24"/>
                <w:lang w:val="en-US" w:eastAsia="zh-CN"/>
              </w:rPr>
            </w:pPr>
            <w:r>
              <w:rPr>
                <w:rFonts w:hint="eastAsia" w:ascii="仿宋_GB2312" w:hAnsi="仿宋_GB2312" w:eastAsia="仿宋_GB2312" w:cs="仿宋_GB2312"/>
                <w:b w:val="0"/>
                <w:bCs w:val="0"/>
                <w:spacing w:val="-11"/>
                <w:sz w:val="24"/>
                <w:szCs w:val="24"/>
                <w:lang w:val="en-US" w:eastAsia="zh-CN"/>
              </w:rPr>
              <w:t>区林业局</w:t>
            </w:r>
          </w:p>
        </w:tc>
        <w:tc>
          <w:tcPr>
            <w:tcW w:w="10632" w:type="dxa"/>
            <w:vAlign w:val="top"/>
          </w:tcPr>
          <w:p>
            <w:pPr>
              <w:keepNext w:val="0"/>
              <w:keepLines w:val="0"/>
              <w:pageBreakBefore w:val="0"/>
              <w:widowControl/>
              <w:kinsoku w:val="0"/>
              <w:wordWrap/>
              <w:overflowPunct/>
              <w:topLinePunct w:val="0"/>
              <w:autoSpaceDE w:val="0"/>
              <w:autoSpaceDN w:val="0"/>
              <w:bidi w:val="0"/>
              <w:adjustRightInd w:val="0"/>
              <w:snapToGrid w:val="0"/>
              <w:spacing w:before="0" w:after="0" w:line="300" w:lineRule="exact"/>
              <w:jc w:val="left"/>
              <w:textAlignment w:val="baseline"/>
              <w:rPr>
                <w:rFonts w:hint="eastAsia" w:ascii="仿宋_GB2312" w:hAnsi="仿宋_GB2312" w:eastAsia="仿宋_GB2312" w:cs="仿宋_GB2312"/>
                <w:b w:val="0"/>
                <w:bCs w:val="0"/>
                <w:spacing w:val="-11"/>
                <w:sz w:val="24"/>
                <w:szCs w:val="2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before="0" w:after="0" w:line="300" w:lineRule="exact"/>
              <w:jc w:val="left"/>
              <w:textAlignment w:val="baseline"/>
              <w:rPr>
                <w:rFonts w:hint="eastAsia" w:ascii="仿宋_GB2312" w:hAnsi="仿宋_GB2312" w:eastAsia="仿宋_GB2312" w:cs="仿宋_GB2312"/>
                <w:b w:val="0"/>
                <w:bCs w:val="0"/>
                <w:snapToGrid w:val="0"/>
                <w:color w:val="000000"/>
                <w:spacing w:val="-11"/>
                <w:kern w:val="0"/>
                <w:sz w:val="24"/>
                <w:szCs w:val="24"/>
                <w:lang w:val="en-US" w:eastAsia="zh-CN"/>
              </w:rPr>
            </w:pPr>
            <w:r>
              <w:rPr>
                <w:rFonts w:hint="eastAsia" w:ascii="仿宋_GB2312" w:hAnsi="仿宋_GB2312" w:eastAsia="仿宋_GB2312" w:cs="仿宋_GB2312"/>
                <w:b w:val="0"/>
                <w:bCs w:val="0"/>
                <w:spacing w:val="-11"/>
                <w:sz w:val="24"/>
                <w:szCs w:val="24"/>
                <w:lang w:val="en-US" w:eastAsia="zh-CN"/>
              </w:rPr>
              <w:t>负责组织开展陆生野生动物的资源调查和疫病监测;发生陆生野生动物疫情后，及时上报区指挥部，在指挥部统一领导下，会同有关部门采取隔离控制等措施。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501" w:type="dxa"/>
            <w:vAlign w:val="center"/>
          </w:tcPr>
          <w:p>
            <w:pPr>
              <w:keepNext w:val="0"/>
              <w:keepLines w:val="0"/>
              <w:pageBreakBefore w:val="0"/>
              <w:widowControl/>
              <w:kinsoku w:val="0"/>
              <w:wordWrap/>
              <w:overflowPunct/>
              <w:topLinePunct w:val="0"/>
              <w:autoSpaceDE w:val="0"/>
              <w:autoSpaceDN w:val="0"/>
              <w:bidi w:val="0"/>
              <w:adjustRightInd w:val="0"/>
              <w:snapToGrid w:val="0"/>
              <w:spacing w:before="0" w:after="0" w:line="300" w:lineRule="exact"/>
              <w:jc w:val="center"/>
              <w:textAlignment w:val="baseline"/>
              <w:rPr>
                <w:rFonts w:hint="eastAsia" w:ascii="仿宋_GB2312" w:hAnsi="仿宋_GB2312" w:eastAsia="仿宋_GB2312" w:cs="仿宋_GB2312"/>
                <w:b w:val="0"/>
                <w:bCs w:val="0"/>
                <w:snapToGrid w:val="0"/>
                <w:color w:val="000000"/>
                <w:spacing w:val="-11"/>
                <w:kern w:val="0"/>
                <w:sz w:val="24"/>
                <w:szCs w:val="24"/>
                <w:lang w:val="en-US" w:eastAsia="zh-CN"/>
              </w:rPr>
            </w:pPr>
            <w:r>
              <w:rPr>
                <w:rFonts w:hint="eastAsia" w:ascii="仿宋_GB2312" w:hAnsi="仿宋_GB2312" w:eastAsia="仿宋_GB2312" w:cs="仿宋_GB2312"/>
                <w:b w:val="0"/>
                <w:bCs w:val="0"/>
                <w:spacing w:val="-11"/>
                <w:sz w:val="24"/>
                <w:szCs w:val="24"/>
                <w:lang w:val="en-US" w:eastAsia="zh-CN"/>
              </w:rPr>
              <w:t>区生态环境分局</w:t>
            </w:r>
          </w:p>
        </w:tc>
        <w:tc>
          <w:tcPr>
            <w:tcW w:w="10632" w:type="dxa"/>
            <w:vAlign w:val="center"/>
          </w:tcPr>
          <w:p>
            <w:pPr>
              <w:keepNext w:val="0"/>
              <w:keepLines w:val="0"/>
              <w:pageBreakBefore w:val="0"/>
              <w:widowControl/>
              <w:kinsoku w:val="0"/>
              <w:wordWrap/>
              <w:overflowPunct/>
              <w:topLinePunct w:val="0"/>
              <w:autoSpaceDE w:val="0"/>
              <w:autoSpaceDN w:val="0"/>
              <w:bidi w:val="0"/>
              <w:adjustRightInd w:val="0"/>
              <w:snapToGrid w:val="0"/>
              <w:spacing w:before="0" w:after="0" w:line="300" w:lineRule="exact"/>
              <w:jc w:val="left"/>
              <w:textAlignment w:val="baseline"/>
              <w:rPr>
                <w:rFonts w:hint="eastAsia" w:ascii="仿宋_GB2312" w:hAnsi="仿宋_GB2312" w:eastAsia="仿宋_GB2312" w:cs="仿宋_GB2312"/>
                <w:b w:val="0"/>
                <w:bCs w:val="0"/>
                <w:snapToGrid w:val="0"/>
                <w:color w:val="000000"/>
                <w:spacing w:val="-11"/>
                <w:kern w:val="0"/>
                <w:sz w:val="24"/>
                <w:szCs w:val="24"/>
                <w:lang w:val="en-US" w:eastAsia="zh-CN"/>
              </w:rPr>
            </w:pPr>
            <w:r>
              <w:rPr>
                <w:rFonts w:hint="eastAsia" w:ascii="仿宋_GB2312" w:hAnsi="仿宋_GB2312" w:eastAsia="仿宋_GB2312" w:cs="仿宋_GB2312"/>
                <w:b w:val="0"/>
                <w:bCs w:val="0"/>
                <w:spacing w:val="-11"/>
                <w:sz w:val="24"/>
                <w:szCs w:val="24"/>
                <w:lang w:val="en-US" w:eastAsia="zh-CN"/>
              </w:rPr>
              <w:t>负责监督指导做好扑杀场所的选址和环境管理工作。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trPr>
        <w:tc>
          <w:tcPr>
            <w:tcW w:w="2501" w:type="dxa"/>
            <w:vAlign w:val="center"/>
          </w:tcPr>
          <w:p>
            <w:pPr>
              <w:keepNext w:val="0"/>
              <w:keepLines w:val="0"/>
              <w:pageBreakBefore w:val="0"/>
              <w:widowControl/>
              <w:kinsoku w:val="0"/>
              <w:wordWrap/>
              <w:overflowPunct/>
              <w:topLinePunct w:val="0"/>
              <w:autoSpaceDE w:val="0"/>
              <w:autoSpaceDN w:val="0"/>
              <w:bidi w:val="0"/>
              <w:adjustRightInd w:val="0"/>
              <w:snapToGrid w:val="0"/>
              <w:spacing w:after="0" w:line="300" w:lineRule="exact"/>
              <w:jc w:val="center"/>
              <w:textAlignment w:val="baseline"/>
              <w:rPr>
                <w:rFonts w:hint="eastAsia" w:ascii="仿宋_GB2312" w:hAnsi="仿宋_GB2312" w:eastAsia="仿宋_GB2312" w:cs="仿宋_GB2312"/>
                <w:b w:val="0"/>
                <w:bCs w:val="0"/>
                <w:snapToGrid w:val="0"/>
                <w:color w:val="000000"/>
                <w:spacing w:val="-11"/>
                <w:kern w:val="0"/>
                <w:sz w:val="24"/>
                <w:szCs w:val="24"/>
                <w:lang w:val="en-US" w:eastAsia="zh-CN"/>
              </w:rPr>
            </w:pPr>
            <w:r>
              <w:rPr>
                <w:rFonts w:hint="eastAsia" w:ascii="仿宋_GB2312" w:hAnsi="仿宋_GB2312" w:eastAsia="仿宋_GB2312" w:cs="仿宋_GB2312"/>
                <w:b w:val="0"/>
                <w:bCs w:val="0"/>
                <w:spacing w:val="-11"/>
                <w:sz w:val="24"/>
                <w:szCs w:val="24"/>
                <w:lang w:val="en-US" w:eastAsia="zh-CN"/>
              </w:rPr>
              <w:t>长治城市管理综合行政执法队屯留大队</w:t>
            </w:r>
          </w:p>
        </w:tc>
        <w:tc>
          <w:tcPr>
            <w:tcW w:w="10632" w:type="dxa"/>
            <w:vAlign w:val="center"/>
          </w:tcPr>
          <w:p>
            <w:pPr>
              <w:keepNext w:val="0"/>
              <w:keepLines w:val="0"/>
              <w:pageBreakBefore w:val="0"/>
              <w:widowControl/>
              <w:kinsoku w:val="0"/>
              <w:wordWrap/>
              <w:overflowPunct/>
              <w:topLinePunct w:val="0"/>
              <w:autoSpaceDE w:val="0"/>
              <w:autoSpaceDN w:val="0"/>
              <w:bidi w:val="0"/>
              <w:adjustRightInd w:val="0"/>
              <w:snapToGrid w:val="0"/>
              <w:spacing w:after="0" w:line="300" w:lineRule="exact"/>
              <w:jc w:val="left"/>
              <w:textAlignment w:val="baseline"/>
              <w:rPr>
                <w:rFonts w:hint="eastAsia" w:ascii="仿宋_GB2312" w:hAnsi="仿宋_GB2312" w:eastAsia="仿宋_GB2312" w:cs="仿宋_GB2312"/>
                <w:b w:val="0"/>
                <w:bCs w:val="0"/>
                <w:snapToGrid w:val="0"/>
                <w:color w:val="000000"/>
                <w:spacing w:val="-11"/>
                <w:kern w:val="0"/>
                <w:sz w:val="24"/>
                <w:szCs w:val="24"/>
                <w:lang w:val="en-US" w:eastAsia="zh-CN"/>
              </w:rPr>
            </w:pPr>
            <w:r>
              <w:rPr>
                <w:rFonts w:hint="eastAsia" w:ascii="仿宋_GB2312" w:hAnsi="仿宋_GB2312" w:eastAsia="仿宋_GB2312" w:cs="仿宋_GB2312"/>
                <w:b w:val="0"/>
                <w:bCs w:val="0"/>
                <w:spacing w:val="-11"/>
                <w:sz w:val="24"/>
                <w:szCs w:val="24"/>
                <w:lang w:val="en-US" w:eastAsia="zh-CN"/>
              </w:rPr>
              <w:t>负责监督指导相关部门依法查处城市建成区内违反相关法律法规饲养家畜家禽的行为，依法查处城市建成区内违反相关法律法规未对厨余垃圾无害化处理的行为。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2501" w:type="dxa"/>
            <w:vAlign w:val="center"/>
          </w:tcPr>
          <w:p>
            <w:pPr>
              <w:keepNext w:val="0"/>
              <w:keepLines w:val="0"/>
              <w:pageBreakBefore w:val="0"/>
              <w:widowControl/>
              <w:kinsoku w:val="0"/>
              <w:wordWrap/>
              <w:overflowPunct/>
              <w:topLinePunct w:val="0"/>
              <w:autoSpaceDE w:val="0"/>
              <w:autoSpaceDN w:val="0"/>
              <w:bidi w:val="0"/>
              <w:adjustRightInd w:val="0"/>
              <w:snapToGrid w:val="0"/>
              <w:spacing w:before="0" w:after="0" w:line="300" w:lineRule="exact"/>
              <w:jc w:val="center"/>
              <w:textAlignment w:val="baseline"/>
              <w:rPr>
                <w:rFonts w:hint="eastAsia" w:ascii="仿宋_GB2312" w:hAnsi="仿宋_GB2312" w:eastAsia="仿宋_GB2312" w:cs="仿宋_GB2312"/>
                <w:b w:val="0"/>
                <w:bCs w:val="0"/>
                <w:snapToGrid w:val="0"/>
                <w:color w:val="000000"/>
                <w:spacing w:val="-11"/>
                <w:kern w:val="0"/>
                <w:sz w:val="24"/>
                <w:szCs w:val="24"/>
                <w:lang w:val="en-US" w:eastAsia="zh-CN"/>
              </w:rPr>
            </w:pPr>
            <w:r>
              <w:rPr>
                <w:rFonts w:hint="eastAsia" w:ascii="仿宋_GB2312" w:hAnsi="仿宋_GB2312" w:eastAsia="仿宋_GB2312" w:cs="仿宋_GB2312"/>
                <w:b w:val="0"/>
                <w:bCs w:val="0"/>
                <w:spacing w:val="-11"/>
                <w:sz w:val="24"/>
                <w:szCs w:val="24"/>
                <w:lang w:val="en-US" w:eastAsia="zh-CN"/>
              </w:rPr>
              <w:t>区交通运输局</w:t>
            </w:r>
          </w:p>
        </w:tc>
        <w:tc>
          <w:tcPr>
            <w:tcW w:w="10632" w:type="dxa"/>
            <w:vAlign w:val="top"/>
          </w:tcPr>
          <w:p>
            <w:pPr>
              <w:keepNext w:val="0"/>
              <w:keepLines w:val="0"/>
              <w:pageBreakBefore w:val="0"/>
              <w:widowControl/>
              <w:kinsoku w:val="0"/>
              <w:wordWrap/>
              <w:overflowPunct/>
              <w:topLinePunct w:val="0"/>
              <w:autoSpaceDE w:val="0"/>
              <w:autoSpaceDN w:val="0"/>
              <w:bidi w:val="0"/>
              <w:adjustRightInd w:val="0"/>
              <w:snapToGrid w:val="0"/>
              <w:spacing w:before="0" w:after="0" w:line="300" w:lineRule="exact"/>
              <w:jc w:val="left"/>
              <w:textAlignment w:val="baseline"/>
              <w:rPr>
                <w:rFonts w:hint="eastAsia" w:ascii="仿宋_GB2312" w:hAnsi="仿宋_GB2312" w:eastAsia="仿宋_GB2312" w:cs="仿宋_GB2312"/>
                <w:b w:val="0"/>
                <w:bCs w:val="0"/>
                <w:snapToGrid w:val="0"/>
                <w:color w:val="000000"/>
                <w:spacing w:val="-11"/>
                <w:kern w:val="0"/>
                <w:sz w:val="24"/>
                <w:szCs w:val="24"/>
                <w:lang w:val="en-US" w:eastAsia="zh-CN"/>
              </w:rPr>
            </w:pPr>
            <w:r>
              <w:rPr>
                <w:rFonts w:hint="eastAsia" w:ascii="仿宋_GB2312" w:hAnsi="仿宋_GB2312" w:eastAsia="仿宋_GB2312" w:cs="仿宋_GB2312"/>
                <w:b w:val="0"/>
                <w:bCs w:val="0"/>
                <w:spacing w:val="-11"/>
                <w:sz w:val="24"/>
                <w:szCs w:val="24"/>
                <w:lang w:val="en-US" w:eastAsia="zh-CN"/>
              </w:rPr>
              <w:t xml:space="preserve">    负责应急处置人员以及疫苗、消毒药品、器械等应急物资和有关样本的公路运输保障工作，协助设立临时检查消毒站。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4" w:hRule="atLeast"/>
        </w:trPr>
        <w:tc>
          <w:tcPr>
            <w:tcW w:w="2501" w:type="dxa"/>
            <w:vAlign w:val="center"/>
          </w:tcPr>
          <w:p>
            <w:pPr>
              <w:keepNext w:val="0"/>
              <w:keepLines w:val="0"/>
              <w:pageBreakBefore w:val="0"/>
              <w:widowControl/>
              <w:kinsoku w:val="0"/>
              <w:wordWrap/>
              <w:overflowPunct/>
              <w:topLinePunct w:val="0"/>
              <w:autoSpaceDE w:val="0"/>
              <w:autoSpaceDN w:val="0"/>
              <w:bidi w:val="0"/>
              <w:adjustRightInd w:val="0"/>
              <w:snapToGrid w:val="0"/>
              <w:spacing w:after="0" w:line="300" w:lineRule="exact"/>
              <w:jc w:val="center"/>
              <w:textAlignment w:val="baseline"/>
              <w:rPr>
                <w:rFonts w:hint="eastAsia" w:ascii="仿宋_GB2312" w:hAnsi="仿宋_GB2312" w:eastAsia="仿宋_GB2312" w:cs="仿宋_GB2312"/>
                <w:b w:val="0"/>
                <w:bCs w:val="0"/>
                <w:snapToGrid w:val="0"/>
                <w:color w:val="000000"/>
                <w:spacing w:val="-11"/>
                <w:kern w:val="0"/>
                <w:sz w:val="24"/>
                <w:szCs w:val="24"/>
                <w:lang w:val="en-US" w:eastAsia="zh-CN"/>
              </w:rPr>
            </w:pPr>
            <w:r>
              <w:rPr>
                <w:rFonts w:hint="eastAsia" w:ascii="仿宋_GB2312" w:hAnsi="仿宋_GB2312" w:eastAsia="仿宋_GB2312" w:cs="仿宋_GB2312"/>
                <w:b w:val="0"/>
                <w:bCs w:val="0"/>
                <w:spacing w:val="-11"/>
                <w:sz w:val="24"/>
                <w:szCs w:val="24"/>
                <w:lang w:val="en-US" w:eastAsia="zh-CN"/>
              </w:rPr>
              <w:t>区农业农村局</w:t>
            </w:r>
          </w:p>
        </w:tc>
        <w:tc>
          <w:tcPr>
            <w:tcW w:w="10632" w:type="dxa"/>
            <w:vAlign w:val="top"/>
          </w:tcPr>
          <w:p>
            <w:pPr>
              <w:keepNext w:val="0"/>
              <w:keepLines w:val="0"/>
              <w:pageBreakBefore w:val="0"/>
              <w:widowControl/>
              <w:kinsoku w:val="0"/>
              <w:wordWrap/>
              <w:overflowPunct/>
              <w:topLinePunct w:val="0"/>
              <w:autoSpaceDE w:val="0"/>
              <w:autoSpaceDN w:val="0"/>
              <w:bidi w:val="0"/>
              <w:adjustRightInd w:val="0"/>
              <w:snapToGrid w:val="0"/>
              <w:spacing w:before="0" w:after="0" w:line="300" w:lineRule="exact"/>
              <w:jc w:val="left"/>
              <w:textAlignment w:val="baseline"/>
              <w:rPr>
                <w:rFonts w:hint="eastAsia" w:ascii="仿宋_GB2312" w:hAnsi="仿宋_GB2312" w:eastAsia="仿宋_GB2312" w:cs="仿宋_GB2312"/>
                <w:b w:val="0"/>
                <w:bCs w:val="0"/>
                <w:snapToGrid w:val="0"/>
                <w:color w:val="000000"/>
                <w:spacing w:val="-11"/>
                <w:kern w:val="0"/>
                <w:sz w:val="24"/>
                <w:szCs w:val="24"/>
                <w:lang w:val="en-US" w:eastAsia="zh-CN"/>
              </w:rPr>
            </w:pPr>
            <w:r>
              <w:rPr>
                <w:rFonts w:hint="eastAsia" w:ascii="仿宋_GB2312" w:hAnsi="仿宋_GB2312" w:eastAsia="仿宋_GB2312" w:cs="仿宋_GB2312"/>
                <w:b w:val="0"/>
                <w:bCs w:val="0"/>
                <w:spacing w:val="-11"/>
                <w:sz w:val="24"/>
                <w:szCs w:val="24"/>
                <w:lang w:val="en-US" w:eastAsia="zh-CN"/>
              </w:rPr>
              <w:t xml:space="preserve">    承担区突发重大动物疫情应急指挥部办公室的日常工作;负责组织协调相关部门做好全区突发重大动物疫情应急处置各项工作;负责制定区突发重大动物疫情应急预案，组织预案演练；对疫情进行评估，提出启动、终止应急预案建议;建立与完善动物疫情监测和预警系统；组织评估疫情处理及补偿所需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1" w:hRule="atLeast"/>
        </w:trPr>
        <w:tc>
          <w:tcPr>
            <w:tcW w:w="2501" w:type="dxa"/>
            <w:vAlign w:val="center"/>
          </w:tcPr>
          <w:p>
            <w:pPr>
              <w:keepNext w:val="0"/>
              <w:keepLines w:val="0"/>
              <w:pageBreakBefore w:val="0"/>
              <w:widowControl/>
              <w:kinsoku w:val="0"/>
              <w:wordWrap/>
              <w:overflowPunct/>
              <w:topLinePunct w:val="0"/>
              <w:autoSpaceDE w:val="0"/>
              <w:autoSpaceDN w:val="0"/>
              <w:bidi w:val="0"/>
              <w:adjustRightInd w:val="0"/>
              <w:snapToGrid w:val="0"/>
              <w:spacing w:after="0" w:line="300" w:lineRule="exact"/>
              <w:jc w:val="center"/>
              <w:textAlignment w:val="baseline"/>
              <w:rPr>
                <w:rFonts w:hint="eastAsia" w:ascii="仿宋_GB2312" w:hAnsi="仿宋_GB2312" w:eastAsia="仿宋_GB2312" w:cs="仿宋_GB2312"/>
                <w:b w:val="0"/>
                <w:bCs w:val="0"/>
                <w:spacing w:val="-11"/>
                <w:sz w:val="24"/>
                <w:szCs w:val="24"/>
                <w:lang w:val="en-US" w:eastAsia="zh-CN"/>
              </w:rPr>
            </w:pPr>
            <w:r>
              <w:rPr>
                <w:rFonts w:hint="eastAsia" w:ascii="仿宋_GB2312" w:hAnsi="仿宋_GB2312" w:eastAsia="仿宋_GB2312" w:cs="仿宋_GB2312"/>
                <w:b w:val="0"/>
                <w:bCs w:val="0"/>
                <w:spacing w:val="-11"/>
                <w:sz w:val="24"/>
                <w:szCs w:val="24"/>
                <w:lang w:val="en-US" w:eastAsia="zh-CN"/>
              </w:rPr>
              <w:t>区畜牧兽医</w:t>
            </w:r>
          </w:p>
          <w:p>
            <w:pPr>
              <w:keepNext w:val="0"/>
              <w:keepLines w:val="0"/>
              <w:pageBreakBefore w:val="0"/>
              <w:widowControl/>
              <w:kinsoku w:val="0"/>
              <w:wordWrap/>
              <w:overflowPunct/>
              <w:topLinePunct w:val="0"/>
              <w:autoSpaceDE w:val="0"/>
              <w:autoSpaceDN w:val="0"/>
              <w:bidi w:val="0"/>
              <w:adjustRightInd w:val="0"/>
              <w:snapToGrid w:val="0"/>
              <w:spacing w:after="0" w:line="300" w:lineRule="exact"/>
              <w:jc w:val="center"/>
              <w:textAlignment w:val="baseline"/>
              <w:rPr>
                <w:rFonts w:hint="eastAsia" w:ascii="仿宋_GB2312" w:hAnsi="仿宋_GB2312" w:eastAsia="仿宋_GB2312" w:cs="仿宋_GB2312"/>
                <w:b w:val="0"/>
                <w:bCs w:val="0"/>
                <w:snapToGrid w:val="0"/>
                <w:color w:val="000000"/>
                <w:spacing w:val="-11"/>
                <w:kern w:val="0"/>
                <w:sz w:val="24"/>
                <w:szCs w:val="24"/>
                <w:lang w:val="en-US" w:eastAsia="zh-CN"/>
              </w:rPr>
            </w:pPr>
            <w:r>
              <w:rPr>
                <w:rFonts w:hint="eastAsia" w:ascii="仿宋_GB2312" w:hAnsi="仿宋_GB2312" w:eastAsia="仿宋_GB2312" w:cs="仿宋_GB2312"/>
                <w:b w:val="0"/>
                <w:bCs w:val="0"/>
                <w:spacing w:val="-11"/>
                <w:sz w:val="24"/>
                <w:szCs w:val="24"/>
                <w:lang w:val="en-US" w:eastAsia="zh-CN"/>
              </w:rPr>
              <w:t>综合服务中心</w:t>
            </w:r>
          </w:p>
        </w:tc>
        <w:tc>
          <w:tcPr>
            <w:tcW w:w="10632" w:type="dxa"/>
            <w:vAlign w:val="top"/>
          </w:tcPr>
          <w:p>
            <w:pPr>
              <w:keepNext w:val="0"/>
              <w:keepLines w:val="0"/>
              <w:pageBreakBefore w:val="0"/>
              <w:widowControl/>
              <w:kinsoku w:val="0"/>
              <w:wordWrap/>
              <w:overflowPunct/>
              <w:topLinePunct w:val="0"/>
              <w:autoSpaceDE w:val="0"/>
              <w:autoSpaceDN w:val="0"/>
              <w:bidi w:val="0"/>
              <w:adjustRightInd w:val="0"/>
              <w:snapToGrid w:val="0"/>
              <w:spacing w:before="0" w:after="0" w:line="300" w:lineRule="exact"/>
              <w:jc w:val="both"/>
              <w:textAlignment w:val="baseline"/>
              <w:rPr>
                <w:rFonts w:hint="eastAsia" w:ascii="仿宋_GB2312" w:hAnsi="仿宋_GB2312" w:eastAsia="仿宋_GB2312" w:cs="仿宋_GB2312"/>
                <w:b w:val="0"/>
                <w:bCs w:val="0"/>
                <w:snapToGrid w:val="0"/>
                <w:color w:val="000000"/>
                <w:spacing w:val="-11"/>
                <w:kern w:val="0"/>
                <w:sz w:val="24"/>
                <w:szCs w:val="24"/>
                <w:lang w:val="en-US" w:eastAsia="zh-CN"/>
              </w:rPr>
            </w:pPr>
            <w:r>
              <w:rPr>
                <w:rFonts w:hint="eastAsia" w:ascii="仿宋_GB2312" w:hAnsi="仿宋_GB2312" w:eastAsia="仿宋_GB2312" w:cs="仿宋_GB2312"/>
                <w:b w:val="0"/>
                <w:bCs w:val="0"/>
                <w:spacing w:val="-11"/>
                <w:sz w:val="24"/>
                <w:szCs w:val="24"/>
                <w:lang w:val="en-US" w:eastAsia="zh-CN"/>
              </w:rPr>
              <w:t>承担重大动物疫情现场诊断、临床采样、实验室检测技术服务；建立防疫应急物资储备库:组织对兽医专业人员进行有关突发重大动物疫情防控知识、应急知识和处理技术培训；根据防控需要，依法提出对有关区域实施封锁等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501" w:type="dxa"/>
            <w:vAlign w:val="center"/>
          </w:tcPr>
          <w:p>
            <w:pPr>
              <w:keepNext w:val="0"/>
              <w:keepLines w:val="0"/>
              <w:pageBreakBefore w:val="0"/>
              <w:widowControl/>
              <w:kinsoku w:val="0"/>
              <w:wordWrap/>
              <w:overflowPunct/>
              <w:topLinePunct w:val="0"/>
              <w:autoSpaceDE w:val="0"/>
              <w:autoSpaceDN w:val="0"/>
              <w:bidi w:val="0"/>
              <w:adjustRightInd w:val="0"/>
              <w:snapToGrid w:val="0"/>
              <w:spacing w:after="0" w:line="320" w:lineRule="exact"/>
              <w:jc w:val="center"/>
              <w:textAlignment w:val="baseline"/>
              <w:rPr>
                <w:rFonts w:hint="eastAsia" w:ascii="仿宋_GB2312" w:hAnsi="仿宋_GB2312" w:eastAsia="仿宋_GB2312" w:cs="仿宋_GB2312"/>
                <w:b w:val="0"/>
                <w:bCs w:val="0"/>
                <w:spacing w:val="-11"/>
                <w:sz w:val="24"/>
                <w:szCs w:val="24"/>
                <w:lang w:val="en-US" w:eastAsia="zh-CN"/>
              </w:rPr>
            </w:pPr>
            <w:r>
              <w:rPr>
                <w:rFonts w:hint="eastAsia" w:ascii="仿宋_GB2312" w:hAnsi="仿宋_GB2312" w:eastAsia="仿宋_GB2312" w:cs="仿宋_GB2312"/>
                <w:b w:val="0"/>
                <w:bCs w:val="0"/>
                <w:spacing w:val="-11"/>
                <w:sz w:val="24"/>
                <w:szCs w:val="24"/>
                <w:lang w:val="en-US" w:eastAsia="zh-CN"/>
              </w:rPr>
              <w:t>区卫生健康和</w:t>
            </w:r>
          </w:p>
          <w:p>
            <w:pPr>
              <w:keepNext w:val="0"/>
              <w:keepLines w:val="0"/>
              <w:pageBreakBefore w:val="0"/>
              <w:widowControl/>
              <w:kinsoku w:val="0"/>
              <w:wordWrap/>
              <w:overflowPunct/>
              <w:topLinePunct w:val="0"/>
              <w:autoSpaceDE w:val="0"/>
              <w:autoSpaceDN w:val="0"/>
              <w:bidi w:val="0"/>
              <w:adjustRightInd w:val="0"/>
              <w:snapToGrid w:val="0"/>
              <w:spacing w:after="0" w:line="320" w:lineRule="exact"/>
              <w:jc w:val="center"/>
              <w:textAlignment w:val="baseline"/>
              <w:rPr>
                <w:rFonts w:hint="eastAsia" w:ascii="仿宋_GB2312" w:hAnsi="仿宋_GB2312" w:eastAsia="仿宋_GB2312" w:cs="仿宋_GB2312"/>
                <w:b w:val="0"/>
                <w:bCs w:val="0"/>
                <w:snapToGrid w:val="0"/>
                <w:color w:val="000000"/>
                <w:spacing w:val="-11"/>
                <w:kern w:val="0"/>
                <w:sz w:val="24"/>
                <w:szCs w:val="24"/>
                <w:lang w:val="en-US" w:eastAsia="zh-CN"/>
              </w:rPr>
            </w:pPr>
            <w:r>
              <w:rPr>
                <w:rFonts w:hint="eastAsia" w:ascii="仿宋_GB2312" w:hAnsi="仿宋_GB2312" w:eastAsia="仿宋_GB2312" w:cs="仿宋_GB2312"/>
                <w:b w:val="0"/>
                <w:bCs w:val="0"/>
                <w:spacing w:val="-11"/>
                <w:sz w:val="24"/>
                <w:szCs w:val="24"/>
                <w:lang w:val="en-US" w:eastAsia="zh-CN"/>
              </w:rPr>
              <w:t>体育局</w:t>
            </w:r>
          </w:p>
        </w:tc>
        <w:tc>
          <w:tcPr>
            <w:tcW w:w="10632" w:type="dxa"/>
            <w:vAlign w:val="top"/>
          </w:tcPr>
          <w:p>
            <w:pPr>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320" w:lineRule="exact"/>
              <w:jc w:val="both"/>
              <w:textAlignment w:val="baseline"/>
              <w:rPr>
                <w:rFonts w:hint="eastAsia" w:ascii="仿宋_GB2312" w:hAnsi="仿宋_GB2312" w:eastAsia="仿宋_GB2312" w:cs="仿宋_GB2312"/>
                <w:b w:val="0"/>
                <w:bCs w:val="0"/>
                <w:spacing w:val="-11"/>
                <w:sz w:val="24"/>
                <w:szCs w:val="24"/>
                <w:lang w:val="en-US" w:eastAsia="zh-CN"/>
              </w:rPr>
            </w:pPr>
            <w:r>
              <w:rPr>
                <w:rFonts w:hint="eastAsia" w:ascii="仿宋_GB2312" w:hAnsi="仿宋_GB2312" w:eastAsia="仿宋_GB2312" w:cs="仿宋_GB2312"/>
                <w:b w:val="0"/>
                <w:bCs w:val="0"/>
                <w:spacing w:val="-11"/>
                <w:sz w:val="24"/>
                <w:szCs w:val="24"/>
                <w:lang w:val="en-US" w:eastAsia="zh-CN"/>
              </w:rPr>
              <w:t>负责疫区内人员防护技术指导，开展现场流行病学调查，密切接触者追踪，医学观察和病人救治工作。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 w:hRule="atLeast"/>
        </w:trPr>
        <w:tc>
          <w:tcPr>
            <w:tcW w:w="2501" w:type="dxa"/>
            <w:vAlign w:val="top"/>
          </w:tcPr>
          <w:p>
            <w:pPr>
              <w:keepNext w:val="0"/>
              <w:keepLines w:val="0"/>
              <w:pageBreakBefore w:val="0"/>
              <w:widowControl w:val="0"/>
              <w:kinsoku w:val="0"/>
              <w:wordWrap/>
              <w:overflowPunct/>
              <w:topLinePunct w:val="0"/>
              <w:autoSpaceDE w:val="0"/>
              <w:autoSpaceDN w:val="0"/>
              <w:bidi w:val="0"/>
              <w:adjustRightInd w:val="0"/>
              <w:snapToGrid w:val="0"/>
              <w:spacing w:before="0" w:beforeLines="50" w:line="560" w:lineRule="exact"/>
              <w:jc w:val="both"/>
              <w:textAlignment w:val="baseline"/>
              <w:rPr>
                <w:rFonts w:hint="eastAsia" w:ascii="方正黑体简体" w:hAnsi="方正黑体简体" w:eastAsia="方正黑体简体" w:cs="方正黑体简体"/>
                <w:snapToGrid w:val="0"/>
                <w:color w:val="000000"/>
                <w:spacing w:val="19"/>
                <w:kern w:val="0"/>
                <w:sz w:val="30"/>
                <w:szCs w:val="30"/>
                <w:vertAlign w:val="baseline"/>
                <w:lang w:val="en-US" w:eastAsia="zh-CN"/>
              </w:rPr>
            </w:pPr>
            <w:r>
              <w:rPr>
                <w:rFonts w:hint="eastAsia" w:ascii="方正黑体简体" w:hAnsi="方正黑体简体" w:eastAsia="方正黑体简体" w:cs="方正黑体简体"/>
                <w:b w:val="0"/>
                <w:bCs w:val="0"/>
                <w:spacing w:val="-11"/>
                <w:sz w:val="30"/>
                <w:szCs w:val="30"/>
                <w:lang w:val="en-US" w:eastAsia="zh-CN"/>
              </w:rPr>
              <w:t>指挥部及成员单位</w:t>
            </w:r>
          </w:p>
        </w:tc>
        <w:tc>
          <w:tcPr>
            <w:tcW w:w="10632" w:type="dxa"/>
            <w:vAlign w:val="top"/>
          </w:tcPr>
          <w:p>
            <w:pPr>
              <w:keepNext w:val="0"/>
              <w:keepLines w:val="0"/>
              <w:pageBreakBefore w:val="0"/>
              <w:widowControl w:val="0"/>
              <w:kinsoku w:val="0"/>
              <w:wordWrap/>
              <w:overflowPunct/>
              <w:topLinePunct w:val="0"/>
              <w:autoSpaceDE w:val="0"/>
              <w:autoSpaceDN w:val="0"/>
              <w:bidi w:val="0"/>
              <w:adjustRightInd w:val="0"/>
              <w:snapToGrid w:val="0"/>
              <w:spacing w:before="0" w:beforeLines="50" w:line="560" w:lineRule="exact"/>
              <w:jc w:val="center"/>
              <w:textAlignment w:val="baseline"/>
              <w:rPr>
                <w:rFonts w:hint="eastAsia" w:ascii="方正黑体简体" w:hAnsi="方正黑体简体" w:eastAsia="方正黑体简体" w:cs="方正黑体简体"/>
                <w:snapToGrid w:val="0"/>
                <w:color w:val="000000"/>
                <w:spacing w:val="19"/>
                <w:kern w:val="0"/>
                <w:sz w:val="30"/>
                <w:szCs w:val="30"/>
                <w:vertAlign w:val="baseline"/>
                <w:lang w:val="en-US" w:eastAsia="zh-CN"/>
              </w:rPr>
            </w:pPr>
            <w:r>
              <w:rPr>
                <w:rFonts w:hint="eastAsia" w:ascii="方正黑体简体" w:hAnsi="方正黑体简体" w:eastAsia="方正黑体简体" w:cs="方正黑体简体"/>
                <w:spacing w:val="19"/>
                <w:sz w:val="30"/>
                <w:szCs w:val="30"/>
                <w:vertAlign w:val="baseline"/>
                <w:lang w:val="en-US" w:eastAsia="zh-CN"/>
              </w:rPr>
              <w:t>工 作 职 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2501" w:type="dxa"/>
            <w:vAlign w:val="center"/>
          </w:tcPr>
          <w:p>
            <w:pPr>
              <w:keepNext w:val="0"/>
              <w:keepLines w:val="0"/>
              <w:pageBreakBefore w:val="0"/>
              <w:widowControl/>
              <w:kinsoku w:val="0"/>
              <w:wordWrap/>
              <w:overflowPunct/>
              <w:topLinePunct w:val="0"/>
              <w:autoSpaceDE w:val="0"/>
              <w:autoSpaceDN w:val="0"/>
              <w:bidi w:val="0"/>
              <w:adjustRightInd w:val="0"/>
              <w:snapToGrid w:val="0"/>
              <w:spacing w:after="0" w:afterLines="50" w:line="320" w:lineRule="exact"/>
              <w:jc w:val="center"/>
              <w:textAlignment w:val="baseline"/>
              <w:rPr>
                <w:rFonts w:hint="eastAsia" w:ascii="仿宋_GB2312" w:hAnsi="仿宋_GB2312" w:eastAsia="仿宋_GB2312" w:cs="仿宋_GB2312"/>
                <w:b w:val="0"/>
                <w:bCs w:val="0"/>
                <w:snapToGrid w:val="0"/>
                <w:color w:val="000000"/>
                <w:spacing w:val="-11"/>
                <w:kern w:val="0"/>
                <w:sz w:val="24"/>
                <w:szCs w:val="24"/>
                <w:lang w:val="en-US" w:eastAsia="zh-CN"/>
              </w:rPr>
            </w:pPr>
            <w:r>
              <w:rPr>
                <w:rFonts w:hint="eastAsia" w:ascii="仿宋_GB2312" w:hAnsi="仿宋_GB2312" w:eastAsia="仿宋_GB2312" w:cs="仿宋_GB2312"/>
                <w:b w:val="0"/>
                <w:bCs w:val="0"/>
                <w:spacing w:val="-11"/>
                <w:sz w:val="24"/>
                <w:szCs w:val="24"/>
                <w:lang w:val="en-US" w:eastAsia="zh-CN"/>
              </w:rPr>
              <w:t>区应急管理局</w:t>
            </w:r>
          </w:p>
        </w:tc>
        <w:tc>
          <w:tcPr>
            <w:tcW w:w="10632" w:type="dxa"/>
            <w:vAlign w:val="top"/>
          </w:tcPr>
          <w:p>
            <w:pPr>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320" w:lineRule="exact"/>
              <w:jc w:val="left"/>
              <w:textAlignment w:val="baseline"/>
              <w:rPr>
                <w:rFonts w:hint="eastAsia" w:ascii="仿宋_GB2312" w:hAnsi="仿宋_GB2312" w:eastAsia="仿宋_GB2312" w:cs="仿宋_GB2312"/>
                <w:b w:val="0"/>
                <w:bCs w:val="0"/>
                <w:snapToGrid w:val="0"/>
                <w:color w:val="000000"/>
                <w:spacing w:val="-11"/>
                <w:kern w:val="0"/>
                <w:sz w:val="24"/>
                <w:szCs w:val="24"/>
                <w:lang w:val="en-US" w:eastAsia="zh-CN"/>
              </w:rPr>
            </w:pPr>
            <w:r>
              <w:rPr>
                <w:rFonts w:hint="eastAsia" w:ascii="仿宋_GB2312" w:hAnsi="仿宋_GB2312" w:eastAsia="仿宋_GB2312" w:cs="仿宋_GB2312"/>
                <w:b w:val="0"/>
                <w:bCs w:val="0"/>
                <w:spacing w:val="-11"/>
                <w:sz w:val="24"/>
                <w:szCs w:val="24"/>
                <w:lang w:val="en-US" w:eastAsia="zh-CN"/>
              </w:rPr>
              <w:t xml:space="preserve">    协调相关应急资源参与突发重大动物疫情处置工作，协调相关应急救援力量参与突发重大动物疫情应急处置工作；负责组织、指导受灾群众生活救助。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2501" w:type="dxa"/>
            <w:vAlign w:val="center"/>
          </w:tcPr>
          <w:p>
            <w:pPr>
              <w:keepNext w:val="0"/>
              <w:keepLines w:val="0"/>
              <w:pageBreakBefore w:val="0"/>
              <w:widowControl/>
              <w:kinsoku w:val="0"/>
              <w:wordWrap/>
              <w:overflowPunct/>
              <w:topLinePunct w:val="0"/>
              <w:autoSpaceDE w:val="0"/>
              <w:autoSpaceDN w:val="0"/>
              <w:bidi w:val="0"/>
              <w:adjustRightInd w:val="0"/>
              <w:snapToGrid w:val="0"/>
              <w:spacing w:before="0" w:beforeLines="50" w:after="0" w:line="320" w:lineRule="exact"/>
              <w:jc w:val="center"/>
              <w:textAlignment w:val="baseline"/>
              <w:rPr>
                <w:rFonts w:hint="eastAsia" w:ascii="仿宋_GB2312" w:hAnsi="仿宋_GB2312" w:eastAsia="仿宋_GB2312" w:cs="仿宋_GB2312"/>
                <w:b w:val="0"/>
                <w:bCs w:val="0"/>
                <w:snapToGrid w:val="0"/>
                <w:color w:val="000000"/>
                <w:spacing w:val="-11"/>
                <w:kern w:val="0"/>
                <w:sz w:val="24"/>
                <w:szCs w:val="24"/>
                <w:lang w:val="en-US" w:eastAsia="zh-CN"/>
              </w:rPr>
            </w:pPr>
            <w:r>
              <w:rPr>
                <w:rFonts w:hint="eastAsia" w:ascii="仿宋_GB2312" w:hAnsi="仿宋_GB2312" w:eastAsia="仿宋_GB2312" w:cs="仿宋_GB2312"/>
                <w:b w:val="0"/>
                <w:bCs w:val="0"/>
                <w:spacing w:val="-11"/>
                <w:sz w:val="24"/>
                <w:szCs w:val="24"/>
                <w:lang w:val="en-US" w:eastAsia="zh-CN"/>
              </w:rPr>
              <w:t>区市场监督管理局</w:t>
            </w:r>
          </w:p>
        </w:tc>
        <w:tc>
          <w:tcPr>
            <w:tcW w:w="10632" w:type="dxa"/>
            <w:vAlign w:val="top"/>
          </w:tcPr>
          <w:p>
            <w:pPr>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320" w:lineRule="exact"/>
              <w:ind w:firstLine="602" w:firstLineChars="200"/>
              <w:jc w:val="both"/>
              <w:textAlignment w:val="baseline"/>
              <w:rPr>
                <w:rFonts w:hint="eastAsia" w:ascii="仿宋_GB2312" w:hAnsi="仿宋_GB2312" w:eastAsia="仿宋_GB2312" w:cs="仿宋_GB2312"/>
                <w:b w:val="0"/>
                <w:bCs w:val="0"/>
                <w:snapToGrid w:val="0"/>
                <w:color w:val="000000"/>
                <w:spacing w:val="-11"/>
                <w:kern w:val="0"/>
                <w:sz w:val="24"/>
                <w:szCs w:val="24"/>
                <w:lang w:val="en-US" w:eastAsia="zh-CN"/>
              </w:rPr>
            </w:pPr>
            <w:r>
              <w:rPr>
                <w:rFonts w:hint="eastAsia" w:ascii="仿宋_GB2312" w:hAnsi="仿宋_GB2312" w:eastAsia="仿宋_GB2312" w:cs="仿宋_GB2312"/>
                <w:b w:val="0"/>
                <w:bCs w:val="0"/>
                <w:spacing w:val="-11"/>
                <w:sz w:val="24"/>
                <w:szCs w:val="24"/>
                <w:lang w:val="en-US" w:eastAsia="zh-CN"/>
              </w:rPr>
              <w:t>负责职责范围内疫区、受威胁区内的动物及动物产品交易市场监管工作;负责做好疫区，受威胁区内的畜禽肉加工产品以及防护用品的质量监督抽查;对相关生产加工企业进行监督检查。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501" w:type="dxa"/>
          </w:tcPr>
          <w:p>
            <w:pPr>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320" w:lineRule="exact"/>
              <w:jc w:val="center"/>
              <w:textAlignment w:val="baseline"/>
              <w:rPr>
                <w:rFonts w:hint="eastAsia" w:ascii="仿宋_GB2312" w:hAnsi="仿宋_GB2312" w:eastAsia="仿宋_GB2312" w:cs="仿宋_GB2312"/>
                <w:b w:val="0"/>
                <w:bCs w:val="0"/>
                <w:spacing w:val="-11"/>
                <w:sz w:val="24"/>
                <w:szCs w:val="24"/>
                <w:lang w:val="en-US" w:eastAsia="zh-CN"/>
              </w:rPr>
            </w:pPr>
            <w:r>
              <w:rPr>
                <w:rFonts w:hint="eastAsia" w:ascii="仿宋_GB2312" w:hAnsi="仿宋_GB2312" w:eastAsia="仿宋_GB2312" w:cs="仿宋_GB2312"/>
                <w:b w:val="0"/>
                <w:bCs w:val="0"/>
                <w:spacing w:val="-11"/>
                <w:sz w:val="24"/>
                <w:szCs w:val="24"/>
                <w:lang w:val="en-US" w:eastAsia="zh-CN"/>
              </w:rPr>
              <w:t>邮政屯留分公司</w:t>
            </w:r>
          </w:p>
        </w:tc>
        <w:tc>
          <w:tcPr>
            <w:tcW w:w="10632" w:type="dxa"/>
          </w:tcPr>
          <w:p>
            <w:pPr>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320" w:lineRule="exact"/>
              <w:ind w:firstLine="602" w:firstLineChars="200"/>
              <w:jc w:val="both"/>
              <w:textAlignment w:val="baseline"/>
              <w:rPr>
                <w:rFonts w:hint="eastAsia" w:ascii="仿宋_GB2312" w:hAnsi="仿宋_GB2312" w:eastAsia="仿宋_GB2312" w:cs="仿宋_GB2312"/>
                <w:b w:val="0"/>
                <w:bCs w:val="0"/>
                <w:spacing w:val="-11"/>
                <w:sz w:val="24"/>
                <w:szCs w:val="24"/>
                <w:lang w:val="en-US" w:eastAsia="zh-CN"/>
              </w:rPr>
            </w:pPr>
            <w:r>
              <w:rPr>
                <w:rFonts w:hint="eastAsia" w:ascii="仿宋_GB2312" w:hAnsi="仿宋_GB2312" w:eastAsia="仿宋_GB2312" w:cs="仿宋_GB2312"/>
                <w:b w:val="0"/>
                <w:bCs w:val="0"/>
                <w:spacing w:val="-11"/>
                <w:sz w:val="24"/>
                <w:szCs w:val="24"/>
                <w:lang w:val="en-US" w:eastAsia="zh-CN"/>
              </w:rPr>
              <w:t>负责做好邮寄动物、动物产品等的查验工作。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1" w:type="dxa"/>
          </w:tcPr>
          <w:p>
            <w:pPr>
              <w:keepNext w:val="0"/>
              <w:keepLines w:val="0"/>
              <w:pageBreakBefore w:val="0"/>
              <w:widowControl/>
              <w:kinsoku w:val="0"/>
              <w:wordWrap/>
              <w:overflowPunct/>
              <w:topLinePunct w:val="0"/>
              <w:autoSpaceDE w:val="0"/>
              <w:autoSpaceDN w:val="0"/>
              <w:bidi w:val="0"/>
              <w:adjustRightInd w:val="0"/>
              <w:snapToGrid w:val="0"/>
              <w:spacing w:after="0" w:line="320" w:lineRule="exact"/>
              <w:jc w:val="center"/>
              <w:textAlignment w:val="baseline"/>
              <w:rPr>
                <w:rFonts w:hint="eastAsia" w:ascii="仿宋_GB2312" w:hAnsi="仿宋_GB2312" w:eastAsia="仿宋_GB2312" w:cs="仿宋_GB2312"/>
                <w:b w:val="0"/>
                <w:bCs w:val="0"/>
                <w:spacing w:val="-11"/>
                <w:sz w:val="24"/>
                <w:szCs w:val="24"/>
                <w:lang w:val="en-US" w:eastAsia="zh-CN"/>
              </w:rPr>
            </w:pPr>
            <w:r>
              <w:rPr>
                <w:rFonts w:hint="eastAsia" w:ascii="仿宋_GB2312" w:hAnsi="仿宋_GB2312" w:eastAsia="仿宋_GB2312" w:cs="仿宋_GB2312"/>
                <w:b w:val="0"/>
                <w:bCs w:val="0"/>
                <w:spacing w:val="-11"/>
                <w:sz w:val="24"/>
                <w:szCs w:val="24"/>
                <w:lang w:val="en-US" w:eastAsia="zh-CN"/>
              </w:rPr>
              <w:t>国家金融监管总局长治监管分局屯留监管组</w:t>
            </w:r>
          </w:p>
        </w:tc>
        <w:tc>
          <w:tcPr>
            <w:tcW w:w="10632" w:type="dxa"/>
            <w:vAlign w:val="center"/>
          </w:tcPr>
          <w:p>
            <w:pPr>
              <w:keepNext w:val="0"/>
              <w:keepLines w:val="0"/>
              <w:pageBreakBefore w:val="0"/>
              <w:widowControl/>
              <w:kinsoku w:val="0"/>
              <w:wordWrap/>
              <w:overflowPunct/>
              <w:topLinePunct w:val="0"/>
              <w:autoSpaceDE w:val="0"/>
              <w:autoSpaceDN w:val="0"/>
              <w:bidi w:val="0"/>
              <w:adjustRightInd w:val="0"/>
              <w:snapToGrid w:val="0"/>
              <w:spacing w:after="0" w:afterLines="50" w:line="320" w:lineRule="exact"/>
              <w:ind w:firstLine="602" w:firstLineChars="200"/>
              <w:jc w:val="left"/>
              <w:textAlignment w:val="baseline"/>
              <w:rPr>
                <w:rFonts w:hint="eastAsia" w:ascii="仿宋_GB2312" w:hAnsi="仿宋_GB2312" w:eastAsia="仿宋_GB2312" w:cs="仿宋_GB2312"/>
                <w:b w:val="0"/>
                <w:bCs w:val="0"/>
                <w:spacing w:val="-11"/>
                <w:sz w:val="24"/>
                <w:szCs w:val="24"/>
                <w:lang w:val="en-US" w:eastAsia="zh-CN"/>
              </w:rPr>
            </w:pPr>
            <w:r>
              <w:rPr>
                <w:rFonts w:hint="eastAsia" w:ascii="仿宋_GB2312" w:hAnsi="仿宋_GB2312" w:eastAsia="仿宋_GB2312" w:cs="仿宋_GB2312"/>
                <w:b w:val="0"/>
                <w:bCs w:val="0"/>
                <w:spacing w:val="-11"/>
                <w:sz w:val="24"/>
                <w:szCs w:val="24"/>
                <w:lang w:val="en-US" w:eastAsia="zh-CN"/>
              </w:rPr>
              <w:t>负责协调组织指导承保保险公司做好理赔服务工作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2501" w:type="dxa"/>
          </w:tcPr>
          <w:p>
            <w:pPr>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320" w:lineRule="exact"/>
              <w:jc w:val="center"/>
              <w:textAlignment w:val="baseline"/>
              <w:rPr>
                <w:rFonts w:hint="eastAsia" w:ascii="仿宋_GB2312" w:hAnsi="仿宋_GB2312" w:eastAsia="仿宋_GB2312" w:cs="仿宋_GB2312"/>
                <w:b w:val="0"/>
                <w:bCs w:val="0"/>
                <w:spacing w:val="-11"/>
                <w:sz w:val="24"/>
                <w:szCs w:val="24"/>
                <w:lang w:val="en-US" w:eastAsia="zh-CN"/>
              </w:rPr>
            </w:pPr>
            <w:r>
              <w:rPr>
                <w:rFonts w:hint="eastAsia" w:ascii="仿宋_GB2312" w:hAnsi="仿宋_GB2312" w:eastAsia="仿宋_GB2312" w:cs="仿宋_GB2312"/>
                <w:b w:val="0"/>
                <w:bCs w:val="0"/>
                <w:spacing w:val="-11"/>
                <w:sz w:val="24"/>
                <w:szCs w:val="24"/>
                <w:lang w:val="en-US" w:eastAsia="zh-CN"/>
              </w:rPr>
              <w:t>区人民武装部</w:t>
            </w:r>
          </w:p>
        </w:tc>
        <w:tc>
          <w:tcPr>
            <w:tcW w:w="10632" w:type="dxa"/>
          </w:tcPr>
          <w:p>
            <w:pPr>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320" w:lineRule="exact"/>
              <w:ind w:firstLine="602" w:firstLineChars="200"/>
              <w:jc w:val="both"/>
              <w:textAlignment w:val="baseline"/>
              <w:rPr>
                <w:rFonts w:hint="eastAsia" w:ascii="仿宋_GB2312" w:hAnsi="仿宋_GB2312" w:eastAsia="仿宋_GB2312" w:cs="仿宋_GB2312"/>
                <w:b w:val="0"/>
                <w:bCs w:val="0"/>
                <w:spacing w:val="-11"/>
                <w:sz w:val="24"/>
                <w:szCs w:val="24"/>
                <w:lang w:val="en-US" w:eastAsia="zh-CN"/>
              </w:rPr>
            </w:pPr>
            <w:r>
              <w:rPr>
                <w:rFonts w:hint="eastAsia" w:ascii="仿宋_GB2312" w:hAnsi="仿宋_GB2312" w:eastAsia="仿宋_GB2312" w:cs="仿宋_GB2312"/>
                <w:b w:val="0"/>
                <w:bCs w:val="0"/>
                <w:spacing w:val="-11"/>
                <w:sz w:val="24"/>
                <w:szCs w:val="24"/>
                <w:lang w:val="en-US" w:eastAsia="zh-CN"/>
              </w:rPr>
              <w:t>组织民兵、预备役部队参与突发重大动物疫情应急处置工作</w:t>
            </w:r>
          </w:p>
        </w:tc>
      </w:tr>
    </w:tbl>
    <w:p>
      <w:pPr>
        <w:keepNext w:val="0"/>
        <w:keepLines w:val="0"/>
        <w:pageBreakBefore w:val="0"/>
        <w:widowControl/>
        <w:kinsoku w:val="0"/>
        <w:wordWrap/>
        <w:overflowPunct/>
        <w:topLinePunct w:val="0"/>
        <w:autoSpaceDE w:val="0"/>
        <w:autoSpaceDN w:val="0"/>
        <w:bidi w:val="0"/>
        <w:adjustRightInd w:val="0"/>
        <w:snapToGrid w:val="0"/>
        <w:spacing w:line="700" w:lineRule="exact"/>
        <w:jc w:val="left"/>
        <w:textAlignment w:val="baseline"/>
        <w:rPr>
          <w:rFonts w:hint="eastAsia" w:ascii="仿宋" w:hAnsi="仿宋" w:eastAsia="仿宋" w:cs="仿宋"/>
          <w:spacing w:val="19"/>
          <w:sz w:val="20"/>
          <w:szCs w:val="20"/>
          <w:vertAlign w:val="baseline"/>
          <w:lang w:val="en-US" w:eastAsia="zh-CN"/>
        </w:rPr>
      </w:pPr>
      <w:r>
        <w:rPr>
          <w:rFonts w:hint="eastAsia" w:ascii="仿宋" w:hAnsi="仿宋" w:eastAsia="仿宋" w:cs="仿宋"/>
          <w:spacing w:val="19"/>
          <w:sz w:val="20"/>
          <w:szCs w:val="20"/>
          <w:vertAlign w:val="baseline"/>
          <w:lang w:val="en-US" w:eastAsia="zh-CN"/>
        </w:rPr>
        <w:t xml:space="preserve"> </w:t>
      </w:r>
    </w:p>
    <w:p>
      <w:pPr>
        <w:keepNext w:val="0"/>
        <w:keepLines w:val="0"/>
        <w:pageBreakBefore w:val="0"/>
        <w:widowControl/>
        <w:kinsoku w:val="0"/>
        <w:wordWrap/>
        <w:overflowPunct/>
        <w:topLinePunct w:val="0"/>
        <w:autoSpaceDE w:val="0"/>
        <w:autoSpaceDN w:val="0"/>
        <w:bidi w:val="0"/>
        <w:adjustRightInd w:val="0"/>
        <w:snapToGrid w:val="0"/>
        <w:spacing w:line="700" w:lineRule="exact"/>
        <w:jc w:val="left"/>
        <w:textAlignment w:val="baseline"/>
        <w:rPr>
          <w:rFonts w:hint="eastAsia" w:ascii="仿宋" w:hAnsi="仿宋" w:eastAsia="仿宋" w:cs="仿宋"/>
          <w:spacing w:val="19"/>
          <w:sz w:val="20"/>
          <w:szCs w:val="20"/>
          <w:vertAlign w:val="baseline"/>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700" w:lineRule="exact"/>
        <w:jc w:val="left"/>
        <w:textAlignment w:val="baseline"/>
        <w:rPr>
          <w:rFonts w:hint="eastAsia" w:ascii="仿宋" w:hAnsi="仿宋" w:eastAsia="仿宋" w:cs="仿宋"/>
          <w:spacing w:val="19"/>
          <w:sz w:val="20"/>
          <w:szCs w:val="20"/>
          <w:vertAlign w:val="baseline"/>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700" w:lineRule="exact"/>
        <w:jc w:val="left"/>
        <w:textAlignment w:val="baseline"/>
        <w:rPr>
          <w:rFonts w:hint="eastAsia" w:ascii="方正黑体简体" w:hAnsi="方正黑体简体" w:eastAsia="方正黑体简体" w:cs="方正黑体简体"/>
          <w:spacing w:val="19"/>
          <w:sz w:val="32"/>
          <w:szCs w:val="32"/>
          <w:vertAlign w:val="baseline"/>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700" w:lineRule="exact"/>
        <w:jc w:val="left"/>
        <w:textAlignment w:val="baseline"/>
        <w:rPr>
          <w:rFonts w:hint="eastAsia" w:ascii="方正小标宋简体" w:hAnsi="方正小标宋简体" w:eastAsia="方正小标宋简体" w:cs="方正小标宋简体"/>
          <w:b w:val="0"/>
          <w:bCs w:val="0"/>
          <w:spacing w:val="-11"/>
          <w:sz w:val="44"/>
          <w:szCs w:val="44"/>
          <w:lang w:val="en-US" w:eastAsia="zh-CN"/>
        </w:rPr>
      </w:pPr>
      <w:r>
        <w:rPr>
          <w:rFonts w:hint="eastAsia" w:ascii="方正黑体简体" w:hAnsi="方正黑体简体" w:eastAsia="方正黑体简体" w:cs="方正黑体简体"/>
          <w:spacing w:val="19"/>
          <w:sz w:val="32"/>
          <w:szCs w:val="32"/>
          <w:vertAlign w:val="baseline"/>
          <w:lang w:val="en-US" w:eastAsia="zh-CN"/>
        </w:rPr>
        <w:t>附件3</w:t>
      </w:r>
      <w:r>
        <w:rPr>
          <w:rFonts w:hint="eastAsia" w:ascii="仿宋" w:hAnsi="仿宋" w:eastAsia="仿宋" w:cs="仿宋"/>
          <w:spacing w:val="19"/>
          <w:sz w:val="32"/>
          <w:szCs w:val="32"/>
          <w:vertAlign w:val="baseline"/>
          <w:lang w:val="en-US" w:eastAsia="zh-CN"/>
        </w:rPr>
        <w:t xml:space="preserve"> </w:t>
      </w:r>
      <w:r>
        <w:rPr>
          <w:rFonts w:hint="eastAsia" w:ascii="仿宋" w:hAnsi="仿宋" w:eastAsia="仿宋" w:cs="仿宋"/>
          <w:spacing w:val="19"/>
          <w:sz w:val="20"/>
          <w:szCs w:val="20"/>
          <w:vertAlign w:val="baseline"/>
          <w:lang w:val="en-US" w:eastAsia="zh-CN"/>
        </w:rPr>
        <w:t xml:space="preserve">   </w:t>
      </w:r>
      <w:r>
        <w:rPr>
          <w:rFonts w:hint="eastAsia" w:ascii="仿宋" w:hAnsi="仿宋" w:eastAsia="仿宋" w:cs="仿宋"/>
          <w:spacing w:val="19"/>
          <w:sz w:val="32"/>
          <w:szCs w:val="32"/>
          <w:vertAlign w:val="baseline"/>
          <w:lang w:val="en-US" w:eastAsia="zh-CN"/>
        </w:rPr>
        <w:t xml:space="preserve">  </w:t>
      </w:r>
      <w:r>
        <w:rPr>
          <w:rFonts w:hint="eastAsia" w:ascii="方正小标宋简体" w:hAnsi="方正小标宋简体" w:eastAsia="方正小标宋简体" w:cs="方正小标宋简体"/>
          <w:b w:val="0"/>
          <w:bCs w:val="0"/>
          <w:spacing w:val="-11"/>
          <w:sz w:val="44"/>
          <w:szCs w:val="44"/>
          <w:lang w:val="en-US" w:eastAsia="zh-CN"/>
        </w:rPr>
        <w:t xml:space="preserve">  </w:t>
      </w:r>
    </w:p>
    <w:p>
      <w:pPr>
        <w:keepNext w:val="0"/>
        <w:keepLines w:val="0"/>
        <w:pageBreakBefore w:val="0"/>
        <w:widowControl/>
        <w:kinsoku w:val="0"/>
        <w:wordWrap/>
        <w:overflowPunct/>
        <w:topLinePunct w:val="0"/>
        <w:autoSpaceDE w:val="0"/>
        <w:autoSpaceDN w:val="0"/>
        <w:bidi w:val="0"/>
        <w:adjustRightInd w:val="0"/>
        <w:snapToGrid w:val="0"/>
        <w:spacing w:after="0" w:afterLines="50" w:line="700" w:lineRule="exact"/>
        <w:jc w:val="center"/>
        <w:textAlignment w:val="baseline"/>
        <w:rPr>
          <w:rFonts w:hint="default" w:ascii="方正小标宋简体" w:hAnsi="方正小标宋简体" w:eastAsia="方正小标宋简体" w:cs="方正小标宋简体"/>
          <w:b w:val="0"/>
          <w:bCs w:val="0"/>
          <w:spacing w:val="-11"/>
          <w:sz w:val="44"/>
          <w:szCs w:val="44"/>
          <w:lang w:val="en-US" w:eastAsia="zh-CN"/>
        </w:rPr>
      </w:pPr>
      <w:r>
        <w:rPr>
          <w:rFonts w:hint="eastAsia" w:ascii="方正小标宋简体" w:hAnsi="方正小标宋简体" w:eastAsia="方正小标宋简体" w:cs="方正小标宋简体"/>
          <w:b w:val="0"/>
          <w:bCs w:val="0"/>
          <w:spacing w:val="-11"/>
          <w:sz w:val="44"/>
          <w:szCs w:val="44"/>
          <w:lang w:val="en-US" w:eastAsia="zh-CN"/>
        </w:rPr>
        <w:t>长治市屯留区突发重大动物疫情现场指挥部工作组组成及职责</w:t>
      </w:r>
    </w:p>
    <w:tbl>
      <w:tblPr>
        <w:tblStyle w:val="5"/>
        <w:tblW w:w="1333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60"/>
        <w:gridCol w:w="1210"/>
        <w:gridCol w:w="5784"/>
        <w:gridCol w:w="48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trPr>
        <w:tc>
          <w:tcPr>
            <w:tcW w:w="1460" w:type="dxa"/>
          </w:tcPr>
          <w:p>
            <w:pPr>
              <w:keepNext w:val="0"/>
              <w:keepLines w:val="0"/>
              <w:pageBreakBefore w:val="0"/>
              <w:widowControl/>
              <w:kinsoku w:val="0"/>
              <w:wordWrap/>
              <w:overflowPunct/>
              <w:topLinePunct w:val="0"/>
              <w:autoSpaceDE w:val="0"/>
              <w:autoSpaceDN w:val="0"/>
              <w:bidi w:val="0"/>
              <w:adjustRightInd w:val="0"/>
              <w:snapToGrid w:val="0"/>
              <w:spacing w:before="222" w:line="240" w:lineRule="exact"/>
              <w:jc w:val="center"/>
              <w:textAlignment w:val="baseline"/>
              <w:rPr>
                <w:rFonts w:hint="eastAsia" w:ascii="方正黑体简体" w:hAnsi="方正黑体简体" w:eastAsia="方正黑体简体" w:cs="方正黑体简体"/>
                <w:b w:val="0"/>
                <w:bCs w:val="0"/>
                <w:spacing w:val="19"/>
                <w:sz w:val="30"/>
                <w:szCs w:val="30"/>
                <w:lang w:val="en-US" w:eastAsia="zh-CN"/>
              </w:rPr>
            </w:pPr>
            <w:r>
              <w:rPr>
                <w:rFonts w:hint="eastAsia" w:ascii="方正黑体简体" w:hAnsi="方正黑体简体" w:eastAsia="方正黑体简体" w:cs="方正黑体简体"/>
                <w:b w:val="0"/>
                <w:bCs w:val="0"/>
                <w:spacing w:val="19"/>
                <w:sz w:val="30"/>
                <w:szCs w:val="30"/>
                <w:lang w:val="en-US" w:eastAsia="zh-CN"/>
              </w:rPr>
              <w:t>工作组</w:t>
            </w:r>
          </w:p>
        </w:tc>
        <w:tc>
          <w:tcPr>
            <w:tcW w:w="6994" w:type="dxa"/>
            <w:gridSpan w:val="2"/>
          </w:tcPr>
          <w:p>
            <w:pPr>
              <w:keepNext w:val="0"/>
              <w:keepLines w:val="0"/>
              <w:pageBreakBefore w:val="0"/>
              <w:widowControl/>
              <w:kinsoku w:val="0"/>
              <w:wordWrap/>
              <w:overflowPunct/>
              <w:topLinePunct w:val="0"/>
              <w:autoSpaceDE w:val="0"/>
              <w:autoSpaceDN w:val="0"/>
              <w:bidi w:val="0"/>
              <w:adjustRightInd w:val="0"/>
              <w:snapToGrid w:val="0"/>
              <w:spacing w:before="222" w:line="240" w:lineRule="exact"/>
              <w:jc w:val="center"/>
              <w:textAlignment w:val="baseline"/>
              <w:rPr>
                <w:rFonts w:hint="eastAsia" w:ascii="方正黑体简体" w:hAnsi="方正黑体简体" w:eastAsia="方正黑体简体" w:cs="方正黑体简体"/>
                <w:b w:val="0"/>
                <w:bCs w:val="0"/>
                <w:spacing w:val="19"/>
                <w:sz w:val="30"/>
                <w:szCs w:val="30"/>
                <w:lang w:val="en-US" w:eastAsia="zh-CN"/>
              </w:rPr>
            </w:pPr>
            <w:r>
              <w:rPr>
                <w:rFonts w:hint="eastAsia" w:ascii="方正黑体简体" w:hAnsi="方正黑体简体" w:eastAsia="方正黑体简体" w:cs="方正黑体简体"/>
                <w:b w:val="0"/>
                <w:bCs w:val="0"/>
                <w:spacing w:val="19"/>
                <w:sz w:val="30"/>
                <w:szCs w:val="30"/>
                <w:lang w:val="en-US" w:eastAsia="zh-CN"/>
              </w:rPr>
              <w:t>单   位</w:t>
            </w:r>
          </w:p>
        </w:tc>
        <w:tc>
          <w:tcPr>
            <w:tcW w:w="4881" w:type="dxa"/>
          </w:tcPr>
          <w:p>
            <w:pPr>
              <w:keepNext w:val="0"/>
              <w:keepLines w:val="0"/>
              <w:pageBreakBefore w:val="0"/>
              <w:widowControl/>
              <w:kinsoku w:val="0"/>
              <w:wordWrap/>
              <w:overflowPunct/>
              <w:topLinePunct w:val="0"/>
              <w:autoSpaceDE w:val="0"/>
              <w:autoSpaceDN w:val="0"/>
              <w:bidi w:val="0"/>
              <w:adjustRightInd w:val="0"/>
              <w:snapToGrid w:val="0"/>
              <w:spacing w:before="222" w:line="240" w:lineRule="exact"/>
              <w:ind w:left="16" w:firstLine="634"/>
              <w:jc w:val="center"/>
              <w:textAlignment w:val="baseline"/>
              <w:rPr>
                <w:rFonts w:hint="eastAsia" w:ascii="方正黑体简体" w:hAnsi="方正黑体简体" w:eastAsia="方正黑体简体" w:cs="方正黑体简体"/>
                <w:b w:val="0"/>
                <w:bCs w:val="0"/>
                <w:spacing w:val="19"/>
                <w:sz w:val="30"/>
                <w:szCs w:val="30"/>
                <w:lang w:val="en-US" w:eastAsia="zh-CN"/>
              </w:rPr>
            </w:pPr>
            <w:r>
              <w:rPr>
                <w:rFonts w:hint="eastAsia" w:ascii="方正黑体简体" w:hAnsi="方正黑体简体" w:eastAsia="方正黑体简体" w:cs="方正黑体简体"/>
                <w:b w:val="0"/>
                <w:bCs w:val="0"/>
                <w:spacing w:val="19"/>
                <w:sz w:val="30"/>
                <w:szCs w:val="30"/>
                <w:lang w:val="en-US" w:eastAsia="zh-CN"/>
              </w:rPr>
              <w:t>工作职责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1460" w:type="dxa"/>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after="0" w:afterLines="50" w:line="200" w:lineRule="atLeast"/>
              <w:jc w:val="center"/>
              <w:textAlignment w:val="baseline"/>
              <w:rPr>
                <w:rFonts w:hint="eastAsia" w:ascii="仿宋_GB2312" w:hAnsi="仿宋_GB2312" w:eastAsia="仿宋_GB2312" w:cs="仿宋_GB2312"/>
                <w:b w:val="0"/>
                <w:bCs w:val="0"/>
                <w:spacing w:val="-11"/>
                <w:sz w:val="24"/>
                <w:szCs w:val="24"/>
                <w:lang w:val="en-US" w:eastAsia="zh-CN"/>
              </w:rPr>
            </w:pPr>
            <w:r>
              <w:rPr>
                <w:rFonts w:hint="eastAsia" w:ascii="仿宋_GB2312" w:hAnsi="仿宋_GB2312" w:eastAsia="仿宋_GB2312" w:cs="仿宋_GB2312"/>
                <w:b w:val="0"/>
                <w:bCs w:val="0"/>
                <w:spacing w:val="-11"/>
                <w:sz w:val="24"/>
                <w:szCs w:val="24"/>
                <w:lang w:val="en-US" w:eastAsia="zh-CN"/>
              </w:rPr>
              <w:t>综合协调组</w:t>
            </w:r>
          </w:p>
        </w:tc>
        <w:tc>
          <w:tcPr>
            <w:tcW w:w="1210" w:type="dxa"/>
            <w:vAlign w:val="center"/>
          </w:tcPr>
          <w:p>
            <w:pPr>
              <w:keepNext w:val="0"/>
              <w:keepLines w:val="0"/>
              <w:pageBreakBefore w:val="0"/>
              <w:widowControl/>
              <w:kinsoku w:val="0"/>
              <w:wordWrap/>
              <w:overflowPunct/>
              <w:topLinePunct w:val="0"/>
              <w:autoSpaceDE w:val="0"/>
              <w:autoSpaceDN w:val="0"/>
              <w:bidi w:val="0"/>
              <w:adjustRightInd w:val="0"/>
              <w:snapToGrid w:val="0"/>
              <w:spacing w:before="0" w:after="0" w:line="200" w:lineRule="atLeast"/>
              <w:jc w:val="center"/>
              <w:textAlignment w:val="baseline"/>
              <w:rPr>
                <w:rFonts w:hint="eastAsia" w:ascii="仿宋_GB2312" w:hAnsi="仿宋_GB2312" w:eastAsia="仿宋_GB2312" w:cs="仿宋_GB2312"/>
                <w:b w:val="0"/>
                <w:bCs w:val="0"/>
                <w:spacing w:val="-11"/>
                <w:sz w:val="24"/>
                <w:szCs w:val="24"/>
                <w:lang w:val="en-US" w:eastAsia="zh-CN"/>
              </w:rPr>
            </w:pPr>
            <w:r>
              <w:rPr>
                <w:rFonts w:hint="eastAsia" w:ascii="仿宋_GB2312" w:hAnsi="仿宋_GB2312" w:eastAsia="仿宋_GB2312" w:cs="仿宋_GB2312"/>
                <w:b w:val="0"/>
                <w:bCs w:val="0"/>
                <w:spacing w:val="-11"/>
                <w:sz w:val="24"/>
                <w:szCs w:val="24"/>
                <w:lang w:val="en-US" w:eastAsia="zh-CN"/>
              </w:rPr>
              <w:t>牵头单位</w:t>
            </w:r>
          </w:p>
        </w:tc>
        <w:tc>
          <w:tcPr>
            <w:tcW w:w="5784" w:type="dxa"/>
            <w:vAlign w:val="center"/>
          </w:tcPr>
          <w:p>
            <w:pPr>
              <w:keepNext w:val="0"/>
              <w:keepLines w:val="0"/>
              <w:pageBreakBefore w:val="0"/>
              <w:widowControl/>
              <w:kinsoku w:val="0"/>
              <w:wordWrap/>
              <w:overflowPunct/>
              <w:topLinePunct w:val="0"/>
              <w:autoSpaceDE w:val="0"/>
              <w:autoSpaceDN w:val="0"/>
              <w:bidi w:val="0"/>
              <w:adjustRightInd w:val="0"/>
              <w:snapToGrid w:val="0"/>
              <w:spacing w:line="200" w:lineRule="atLeast"/>
              <w:jc w:val="center"/>
              <w:textAlignment w:val="baseline"/>
              <w:rPr>
                <w:rFonts w:hint="eastAsia" w:ascii="仿宋_GB2312" w:hAnsi="仿宋_GB2312" w:eastAsia="仿宋_GB2312" w:cs="仿宋_GB2312"/>
                <w:b w:val="0"/>
                <w:bCs w:val="0"/>
                <w:spacing w:val="-11"/>
                <w:sz w:val="24"/>
                <w:szCs w:val="24"/>
                <w:lang w:val="en-US" w:eastAsia="zh-CN"/>
              </w:rPr>
            </w:pPr>
            <w:r>
              <w:rPr>
                <w:rFonts w:hint="eastAsia" w:ascii="仿宋_GB2312" w:hAnsi="仿宋_GB2312" w:eastAsia="仿宋_GB2312" w:cs="仿宋_GB2312"/>
                <w:b w:val="0"/>
                <w:bCs w:val="0"/>
                <w:spacing w:val="-11"/>
                <w:sz w:val="24"/>
                <w:szCs w:val="24"/>
                <w:lang w:val="en-US" w:eastAsia="zh-CN"/>
              </w:rPr>
              <w:t>区农业农村局</w:t>
            </w:r>
          </w:p>
        </w:tc>
        <w:tc>
          <w:tcPr>
            <w:tcW w:w="4881" w:type="dxa"/>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line="200" w:lineRule="atLeast"/>
              <w:jc w:val="both"/>
              <w:textAlignment w:val="baseline"/>
              <w:rPr>
                <w:rFonts w:hint="eastAsia" w:ascii="仿宋_GB2312" w:hAnsi="仿宋_GB2312" w:eastAsia="仿宋_GB2312" w:cs="仿宋_GB2312"/>
                <w:b w:val="0"/>
                <w:bCs w:val="0"/>
                <w:spacing w:val="-11"/>
                <w:sz w:val="24"/>
                <w:szCs w:val="24"/>
                <w:lang w:val="en-US" w:eastAsia="zh-CN"/>
              </w:rPr>
            </w:pPr>
            <w:r>
              <w:rPr>
                <w:rFonts w:hint="eastAsia" w:ascii="仿宋_GB2312" w:hAnsi="仿宋_GB2312" w:eastAsia="仿宋_GB2312" w:cs="仿宋_GB2312"/>
                <w:b w:val="0"/>
                <w:bCs w:val="0"/>
                <w:spacing w:val="-11"/>
                <w:sz w:val="24"/>
                <w:szCs w:val="24"/>
                <w:lang w:val="en-US" w:eastAsia="zh-CN"/>
              </w:rPr>
              <w:t>负责应急物资筹集、发放、管理、运输车辆优先通行工作，保障应急所需经费和受灾群众生活救助，协调组织日常生活必需品的市场供应，落实应急处置人员工伤待遇政策。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1460"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after="0" w:afterLines="50" w:line="200" w:lineRule="atLeast"/>
              <w:jc w:val="center"/>
              <w:textAlignment w:val="baseline"/>
              <w:rPr>
                <w:rFonts w:hint="eastAsia" w:ascii="仿宋_GB2312" w:hAnsi="仿宋_GB2312" w:eastAsia="仿宋_GB2312" w:cs="仿宋_GB2312"/>
                <w:b w:val="0"/>
                <w:bCs w:val="0"/>
                <w:spacing w:val="-11"/>
                <w:sz w:val="24"/>
                <w:szCs w:val="24"/>
                <w:lang w:val="en-US" w:eastAsia="zh-CN"/>
              </w:rPr>
            </w:pPr>
          </w:p>
        </w:tc>
        <w:tc>
          <w:tcPr>
            <w:tcW w:w="1210" w:type="dxa"/>
            <w:vAlign w:val="center"/>
          </w:tcPr>
          <w:p>
            <w:pPr>
              <w:keepNext w:val="0"/>
              <w:keepLines w:val="0"/>
              <w:pageBreakBefore w:val="0"/>
              <w:widowControl/>
              <w:kinsoku w:val="0"/>
              <w:wordWrap/>
              <w:overflowPunct/>
              <w:topLinePunct w:val="0"/>
              <w:autoSpaceDE w:val="0"/>
              <w:autoSpaceDN w:val="0"/>
              <w:bidi w:val="0"/>
              <w:adjustRightInd w:val="0"/>
              <w:snapToGrid w:val="0"/>
              <w:spacing w:before="0" w:after="0" w:line="200" w:lineRule="atLeast"/>
              <w:jc w:val="center"/>
              <w:textAlignment w:val="baseline"/>
              <w:rPr>
                <w:rFonts w:hint="eastAsia" w:ascii="仿宋_GB2312" w:hAnsi="仿宋_GB2312" w:eastAsia="仿宋_GB2312" w:cs="仿宋_GB2312"/>
                <w:b w:val="0"/>
                <w:bCs w:val="0"/>
                <w:spacing w:val="-11"/>
                <w:sz w:val="24"/>
                <w:szCs w:val="24"/>
                <w:lang w:val="en-US" w:eastAsia="zh-CN"/>
              </w:rPr>
            </w:pPr>
            <w:r>
              <w:rPr>
                <w:rFonts w:hint="eastAsia" w:ascii="仿宋_GB2312" w:hAnsi="仿宋_GB2312" w:eastAsia="仿宋_GB2312" w:cs="仿宋_GB2312"/>
                <w:b w:val="0"/>
                <w:bCs w:val="0"/>
                <w:spacing w:val="-11"/>
                <w:sz w:val="24"/>
                <w:szCs w:val="24"/>
                <w:lang w:val="en-US" w:eastAsia="zh-CN"/>
              </w:rPr>
              <w:t>成员单位</w:t>
            </w:r>
          </w:p>
        </w:tc>
        <w:tc>
          <w:tcPr>
            <w:tcW w:w="5784" w:type="dxa"/>
            <w:vAlign w:val="center"/>
          </w:tcPr>
          <w:p>
            <w:pPr>
              <w:keepNext w:val="0"/>
              <w:keepLines w:val="0"/>
              <w:pageBreakBefore w:val="0"/>
              <w:widowControl/>
              <w:kinsoku w:val="0"/>
              <w:wordWrap/>
              <w:overflowPunct/>
              <w:topLinePunct w:val="0"/>
              <w:autoSpaceDE w:val="0"/>
              <w:autoSpaceDN w:val="0"/>
              <w:bidi w:val="0"/>
              <w:adjustRightInd w:val="0"/>
              <w:snapToGrid w:val="0"/>
              <w:spacing w:line="200" w:lineRule="atLeast"/>
              <w:ind w:firstLine="602" w:firstLineChars="200"/>
              <w:jc w:val="both"/>
              <w:textAlignment w:val="baseline"/>
              <w:rPr>
                <w:rFonts w:hint="eastAsia" w:ascii="仿宋_GB2312" w:hAnsi="仿宋_GB2312" w:eastAsia="仿宋_GB2312" w:cs="仿宋_GB2312"/>
                <w:b w:val="0"/>
                <w:bCs w:val="0"/>
                <w:spacing w:val="-11"/>
                <w:sz w:val="24"/>
                <w:szCs w:val="24"/>
                <w:lang w:val="en-US" w:eastAsia="zh-CN"/>
              </w:rPr>
            </w:pPr>
            <w:r>
              <w:rPr>
                <w:rFonts w:hint="eastAsia" w:ascii="仿宋_GB2312" w:hAnsi="仿宋_GB2312" w:eastAsia="仿宋_GB2312" w:cs="仿宋_GB2312"/>
                <w:b w:val="0"/>
                <w:bCs w:val="0"/>
                <w:spacing w:val="-11"/>
                <w:sz w:val="24"/>
                <w:szCs w:val="24"/>
                <w:lang w:val="en-US" w:eastAsia="zh-CN"/>
              </w:rPr>
              <w:t>区发展改革和科学技术局、区财政局、区人力资源和社会保障局、区交通运输局、区应急管理局</w:t>
            </w:r>
          </w:p>
        </w:tc>
        <w:tc>
          <w:tcPr>
            <w:tcW w:w="488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00" w:lineRule="atLeast"/>
              <w:ind w:firstLine="602" w:firstLineChars="200"/>
              <w:jc w:val="both"/>
              <w:textAlignment w:val="baseline"/>
              <w:rPr>
                <w:rFonts w:hint="eastAsia" w:ascii="仿宋_GB2312" w:hAnsi="仿宋_GB2312" w:eastAsia="仿宋_GB2312" w:cs="仿宋_GB2312"/>
                <w:b w:val="0"/>
                <w:bCs w:val="0"/>
                <w:spacing w:val="-11"/>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460" w:type="dxa"/>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after="0" w:afterLines="50" w:line="200" w:lineRule="atLeast"/>
              <w:jc w:val="center"/>
              <w:textAlignment w:val="baseline"/>
              <w:rPr>
                <w:rFonts w:hint="eastAsia" w:ascii="仿宋_GB2312" w:hAnsi="仿宋_GB2312" w:eastAsia="仿宋_GB2312" w:cs="仿宋_GB2312"/>
                <w:b w:val="0"/>
                <w:bCs w:val="0"/>
                <w:spacing w:val="-11"/>
                <w:sz w:val="24"/>
                <w:szCs w:val="24"/>
                <w:lang w:val="en-US" w:eastAsia="zh-CN"/>
              </w:rPr>
            </w:pPr>
            <w:r>
              <w:rPr>
                <w:rFonts w:hint="eastAsia" w:ascii="仿宋_GB2312" w:hAnsi="仿宋_GB2312" w:eastAsia="仿宋_GB2312" w:cs="仿宋_GB2312"/>
                <w:b w:val="0"/>
                <w:bCs w:val="0"/>
                <w:spacing w:val="-11"/>
                <w:sz w:val="24"/>
                <w:szCs w:val="24"/>
                <w:lang w:val="en-US" w:eastAsia="zh-CN"/>
              </w:rPr>
              <w:t>应急处置组</w:t>
            </w:r>
          </w:p>
        </w:tc>
        <w:tc>
          <w:tcPr>
            <w:tcW w:w="1210" w:type="dxa"/>
            <w:vAlign w:val="center"/>
          </w:tcPr>
          <w:p>
            <w:pPr>
              <w:keepNext w:val="0"/>
              <w:keepLines w:val="0"/>
              <w:pageBreakBefore w:val="0"/>
              <w:widowControl/>
              <w:kinsoku w:val="0"/>
              <w:wordWrap/>
              <w:overflowPunct/>
              <w:topLinePunct w:val="0"/>
              <w:autoSpaceDE w:val="0"/>
              <w:autoSpaceDN w:val="0"/>
              <w:bidi w:val="0"/>
              <w:adjustRightInd w:val="0"/>
              <w:snapToGrid w:val="0"/>
              <w:spacing w:before="0" w:after="0" w:line="200" w:lineRule="atLeast"/>
              <w:jc w:val="center"/>
              <w:textAlignment w:val="baseline"/>
              <w:rPr>
                <w:rFonts w:hint="eastAsia" w:ascii="仿宋_GB2312" w:hAnsi="仿宋_GB2312" w:eastAsia="仿宋_GB2312" w:cs="仿宋_GB2312"/>
                <w:b w:val="0"/>
                <w:bCs w:val="0"/>
                <w:spacing w:val="-11"/>
                <w:sz w:val="24"/>
                <w:szCs w:val="24"/>
                <w:lang w:val="en-US" w:eastAsia="zh-CN"/>
              </w:rPr>
            </w:pPr>
            <w:r>
              <w:rPr>
                <w:rFonts w:hint="eastAsia" w:ascii="仿宋_GB2312" w:hAnsi="仿宋_GB2312" w:eastAsia="仿宋_GB2312" w:cs="仿宋_GB2312"/>
                <w:b w:val="0"/>
                <w:bCs w:val="0"/>
                <w:spacing w:val="-11"/>
                <w:sz w:val="24"/>
                <w:szCs w:val="24"/>
                <w:lang w:val="en-US" w:eastAsia="zh-CN"/>
              </w:rPr>
              <w:t>牵头单位</w:t>
            </w:r>
          </w:p>
        </w:tc>
        <w:tc>
          <w:tcPr>
            <w:tcW w:w="5784" w:type="dxa"/>
            <w:vAlign w:val="center"/>
          </w:tcPr>
          <w:p>
            <w:pPr>
              <w:keepNext w:val="0"/>
              <w:keepLines w:val="0"/>
              <w:pageBreakBefore w:val="0"/>
              <w:widowControl/>
              <w:kinsoku w:val="0"/>
              <w:wordWrap/>
              <w:overflowPunct/>
              <w:topLinePunct w:val="0"/>
              <w:autoSpaceDE w:val="0"/>
              <w:autoSpaceDN w:val="0"/>
              <w:bidi w:val="0"/>
              <w:adjustRightInd w:val="0"/>
              <w:snapToGrid w:val="0"/>
              <w:spacing w:line="200" w:lineRule="atLeast"/>
              <w:jc w:val="center"/>
              <w:textAlignment w:val="baseline"/>
              <w:rPr>
                <w:rFonts w:hint="eastAsia" w:ascii="Arial" w:hAnsi="Arial" w:eastAsia="Arial" w:cs="Arial"/>
                <w:snapToGrid w:val="0"/>
                <w:color w:val="000000"/>
                <w:kern w:val="0"/>
                <w:sz w:val="21"/>
                <w:szCs w:val="21"/>
                <w:lang w:val="en-US" w:eastAsia="zh-CN"/>
              </w:rPr>
            </w:pPr>
            <w:r>
              <w:rPr>
                <w:rFonts w:hint="eastAsia" w:ascii="仿宋_GB2312" w:hAnsi="仿宋_GB2312" w:eastAsia="仿宋_GB2312" w:cs="仿宋_GB2312"/>
                <w:b w:val="0"/>
                <w:bCs w:val="0"/>
                <w:spacing w:val="-11"/>
                <w:sz w:val="24"/>
                <w:szCs w:val="24"/>
                <w:lang w:val="en-US" w:eastAsia="zh-CN"/>
              </w:rPr>
              <w:t>区农业农村局</w:t>
            </w:r>
          </w:p>
        </w:tc>
        <w:tc>
          <w:tcPr>
            <w:tcW w:w="4881" w:type="dxa"/>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line="200" w:lineRule="atLeast"/>
              <w:jc w:val="both"/>
              <w:textAlignment w:val="baseline"/>
              <w:rPr>
                <w:rFonts w:hint="eastAsia" w:ascii="仿宋_GB2312" w:hAnsi="仿宋_GB2312" w:eastAsia="仿宋_GB2312" w:cs="仿宋_GB2312"/>
                <w:b w:val="0"/>
                <w:bCs w:val="0"/>
                <w:spacing w:val="-11"/>
                <w:sz w:val="24"/>
                <w:szCs w:val="24"/>
                <w:lang w:val="en-US" w:eastAsia="zh-CN"/>
              </w:rPr>
            </w:pPr>
            <w:r>
              <w:rPr>
                <w:rFonts w:hint="eastAsia" w:ascii="仿宋_GB2312" w:hAnsi="仿宋_GB2312" w:eastAsia="仿宋_GB2312" w:cs="仿宋_GB2312"/>
                <w:b w:val="0"/>
                <w:bCs w:val="0"/>
                <w:spacing w:val="-11"/>
                <w:sz w:val="24"/>
                <w:szCs w:val="24"/>
                <w:lang w:val="en-US" w:eastAsia="zh-CN"/>
              </w:rPr>
              <w:t>组织落实突发重大动物疫情应急处置措施。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8" w:hRule="atLeast"/>
        </w:trPr>
        <w:tc>
          <w:tcPr>
            <w:tcW w:w="1460"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after="0" w:afterLines="50" w:line="200" w:lineRule="atLeast"/>
              <w:jc w:val="center"/>
              <w:textAlignment w:val="baseline"/>
              <w:rPr>
                <w:rFonts w:hint="eastAsia" w:ascii="仿宋_GB2312" w:hAnsi="仿宋_GB2312" w:eastAsia="仿宋_GB2312" w:cs="仿宋_GB2312"/>
                <w:b w:val="0"/>
                <w:bCs w:val="0"/>
                <w:spacing w:val="-11"/>
                <w:sz w:val="24"/>
                <w:szCs w:val="24"/>
                <w:lang w:val="en-US" w:eastAsia="zh-CN"/>
              </w:rPr>
            </w:pPr>
          </w:p>
        </w:tc>
        <w:tc>
          <w:tcPr>
            <w:tcW w:w="1210" w:type="dxa"/>
            <w:vAlign w:val="center"/>
          </w:tcPr>
          <w:p>
            <w:pPr>
              <w:keepNext w:val="0"/>
              <w:keepLines w:val="0"/>
              <w:pageBreakBefore w:val="0"/>
              <w:widowControl/>
              <w:kinsoku w:val="0"/>
              <w:wordWrap/>
              <w:overflowPunct/>
              <w:topLinePunct w:val="0"/>
              <w:autoSpaceDE w:val="0"/>
              <w:autoSpaceDN w:val="0"/>
              <w:bidi w:val="0"/>
              <w:adjustRightInd w:val="0"/>
              <w:snapToGrid w:val="0"/>
              <w:spacing w:before="0" w:after="0" w:line="200" w:lineRule="atLeast"/>
              <w:jc w:val="center"/>
              <w:textAlignment w:val="baseline"/>
              <w:rPr>
                <w:rFonts w:hint="eastAsia" w:ascii="仿宋_GB2312" w:hAnsi="仿宋_GB2312" w:eastAsia="仿宋_GB2312" w:cs="仿宋_GB2312"/>
                <w:b w:val="0"/>
                <w:bCs w:val="0"/>
                <w:spacing w:val="-11"/>
                <w:sz w:val="24"/>
                <w:szCs w:val="24"/>
                <w:lang w:val="en-US" w:eastAsia="zh-CN"/>
              </w:rPr>
            </w:pPr>
            <w:r>
              <w:rPr>
                <w:rFonts w:hint="eastAsia" w:ascii="仿宋_GB2312" w:hAnsi="仿宋_GB2312" w:eastAsia="仿宋_GB2312" w:cs="仿宋_GB2312"/>
                <w:b w:val="0"/>
                <w:bCs w:val="0"/>
                <w:spacing w:val="-11"/>
                <w:sz w:val="24"/>
                <w:szCs w:val="24"/>
                <w:lang w:val="en-US" w:eastAsia="zh-CN"/>
              </w:rPr>
              <w:t>成员单位</w:t>
            </w:r>
          </w:p>
        </w:tc>
        <w:tc>
          <w:tcPr>
            <w:tcW w:w="5784" w:type="dxa"/>
            <w:vAlign w:val="center"/>
          </w:tcPr>
          <w:p>
            <w:pPr>
              <w:keepNext w:val="0"/>
              <w:keepLines w:val="0"/>
              <w:pageBreakBefore w:val="0"/>
              <w:widowControl/>
              <w:kinsoku w:val="0"/>
              <w:wordWrap/>
              <w:overflowPunct/>
              <w:topLinePunct w:val="0"/>
              <w:autoSpaceDE w:val="0"/>
              <w:autoSpaceDN w:val="0"/>
              <w:bidi w:val="0"/>
              <w:adjustRightInd w:val="0"/>
              <w:snapToGrid w:val="0"/>
              <w:spacing w:line="200" w:lineRule="atLeast"/>
              <w:jc w:val="both"/>
              <w:textAlignment w:val="baseline"/>
              <w:rPr>
                <w:rFonts w:hint="eastAsia" w:ascii="仿宋_GB2312" w:hAnsi="仿宋_GB2312" w:eastAsia="仿宋_GB2312" w:cs="仿宋_GB2312"/>
                <w:b w:val="0"/>
                <w:bCs w:val="0"/>
                <w:spacing w:val="-11"/>
                <w:sz w:val="24"/>
                <w:szCs w:val="24"/>
                <w:lang w:val="en-US" w:eastAsia="zh-CN"/>
              </w:rPr>
            </w:pPr>
            <w:r>
              <w:rPr>
                <w:rFonts w:hint="eastAsia" w:ascii="仿宋_GB2312" w:hAnsi="仿宋_GB2312" w:eastAsia="仿宋_GB2312" w:cs="仿宋_GB2312"/>
                <w:b w:val="0"/>
                <w:bCs w:val="0"/>
                <w:spacing w:val="-11"/>
                <w:sz w:val="24"/>
                <w:szCs w:val="24"/>
                <w:lang w:val="en-US" w:eastAsia="zh-CN"/>
              </w:rPr>
              <w:t>区畜牧兽医综合服务中心、区卫生健康和体育局、区市场监督管理局、区林业局、长治城市管理综合行政执法队屯留大队、国家金融监管总局长治监管分局屯留监管组</w:t>
            </w:r>
          </w:p>
        </w:tc>
        <w:tc>
          <w:tcPr>
            <w:tcW w:w="488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00" w:lineRule="atLeast"/>
              <w:ind w:firstLine="602" w:firstLineChars="200"/>
              <w:jc w:val="both"/>
              <w:textAlignment w:val="baseline"/>
              <w:rPr>
                <w:rFonts w:hint="eastAsia" w:ascii="仿宋_GB2312" w:hAnsi="仿宋_GB2312" w:eastAsia="仿宋_GB2312" w:cs="仿宋_GB2312"/>
                <w:b w:val="0"/>
                <w:bCs w:val="0"/>
                <w:spacing w:val="-11"/>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0" w:type="dxa"/>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after="0" w:afterLines="50" w:line="200" w:lineRule="atLeast"/>
              <w:jc w:val="center"/>
              <w:textAlignment w:val="baseline"/>
              <w:rPr>
                <w:rFonts w:hint="eastAsia" w:ascii="仿宋_GB2312" w:hAnsi="仿宋_GB2312" w:eastAsia="仿宋_GB2312" w:cs="仿宋_GB2312"/>
                <w:b w:val="0"/>
                <w:bCs w:val="0"/>
                <w:spacing w:val="-11"/>
                <w:sz w:val="24"/>
                <w:szCs w:val="24"/>
                <w:lang w:val="en-US" w:eastAsia="zh-CN"/>
              </w:rPr>
            </w:pPr>
            <w:r>
              <w:rPr>
                <w:rFonts w:hint="eastAsia" w:ascii="仿宋_GB2312" w:hAnsi="仿宋_GB2312" w:eastAsia="仿宋_GB2312" w:cs="仿宋_GB2312"/>
                <w:b w:val="0"/>
                <w:bCs w:val="0"/>
                <w:spacing w:val="-11"/>
                <w:sz w:val="24"/>
                <w:szCs w:val="24"/>
                <w:lang w:val="en-US" w:eastAsia="zh-CN"/>
              </w:rPr>
              <w:t>技术专家组</w:t>
            </w:r>
          </w:p>
        </w:tc>
        <w:tc>
          <w:tcPr>
            <w:tcW w:w="1210" w:type="dxa"/>
            <w:vAlign w:val="center"/>
          </w:tcPr>
          <w:p>
            <w:pPr>
              <w:keepNext w:val="0"/>
              <w:keepLines w:val="0"/>
              <w:pageBreakBefore w:val="0"/>
              <w:widowControl/>
              <w:kinsoku w:val="0"/>
              <w:wordWrap/>
              <w:overflowPunct/>
              <w:topLinePunct w:val="0"/>
              <w:autoSpaceDE w:val="0"/>
              <w:autoSpaceDN w:val="0"/>
              <w:bidi w:val="0"/>
              <w:adjustRightInd w:val="0"/>
              <w:snapToGrid w:val="0"/>
              <w:spacing w:before="0" w:after="0" w:line="200" w:lineRule="atLeast"/>
              <w:jc w:val="center"/>
              <w:textAlignment w:val="baseline"/>
              <w:rPr>
                <w:rFonts w:hint="eastAsia" w:ascii="仿宋_GB2312" w:hAnsi="仿宋_GB2312" w:eastAsia="仿宋_GB2312" w:cs="仿宋_GB2312"/>
                <w:b w:val="0"/>
                <w:bCs w:val="0"/>
                <w:spacing w:val="-11"/>
                <w:sz w:val="24"/>
                <w:szCs w:val="24"/>
                <w:lang w:val="en-US" w:eastAsia="zh-CN"/>
              </w:rPr>
            </w:pPr>
            <w:r>
              <w:rPr>
                <w:rFonts w:hint="eastAsia" w:ascii="仿宋_GB2312" w:hAnsi="仿宋_GB2312" w:eastAsia="仿宋_GB2312" w:cs="仿宋_GB2312"/>
                <w:b w:val="0"/>
                <w:bCs w:val="0"/>
                <w:spacing w:val="-11"/>
                <w:sz w:val="24"/>
                <w:szCs w:val="24"/>
                <w:lang w:val="en-US" w:eastAsia="zh-CN"/>
              </w:rPr>
              <w:t>牵头单位</w:t>
            </w:r>
          </w:p>
        </w:tc>
        <w:tc>
          <w:tcPr>
            <w:tcW w:w="5784" w:type="dxa"/>
            <w:vAlign w:val="center"/>
          </w:tcPr>
          <w:p>
            <w:pPr>
              <w:keepNext w:val="0"/>
              <w:keepLines w:val="0"/>
              <w:pageBreakBefore w:val="0"/>
              <w:widowControl/>
              <w:kinsoku w:val="0"/>
              <w:wordWrap/>
              <w:overflowPunct/>
              <w:topLinePunct w:val="0"/>
              <w:autoSpaceDE w:val="0"/>
              <w:autoSpaceDN w:val="0"/>
              <w:bidi w:val="0"/>
              <w:adjustRightInd w:val="0"/>
              <w:snapToGrid w:val="0"/>
              <w:spacing w:line="200" w:lineRule="atLeast"/>
              <w:jc w:val="center"/>
              <w:textAlignment w:val="baseline"/>
              <w:rPr>
                <w:rFonts w:hint="eastAsia" w:ascii="仿宋_GB2312" w:hAnsi="仿宋_GB2312" w:eastAsia="仿宋_GB2312" w:cs="仿宋_GB2312"/>
                <w:b w:val="0"/>
                <w:bCs w:val="0"/>
                <w:spacing w:val="-11"/>
                <w:sz w:val="24"/>
                <w:szCs w:val="24"/>
                <w:lang w:val="en-US" w:eastAsia="zh-CN"/>
              </w:rPr>
            </w:pPr>
            <w:r>
              <w:rPr>
                <w:rFonts w:hint="eastAsia" w:ascii="仿宋_GB2312" w:hAnsi="仿宋_GB2312" w:eastAsia="仿宋_GB2312" w:cs="仿宋_GB2312"/>
                <w:b w:val="0"/>
                <w:bCs w:val="0"/>
                <w:spacing w:val="-11"/>
                <w:sz w:val="24"/>
                <w:szCs w:val="24"/>
                <w:lang w:val="en-US" w:eastAsia="zh-CN"/>
              </w:rPr>
              <w:t>区农业农村局</w:t>
            </w:r>
          </w:p>
        </w:tc>
        <w:tc>
          <w:tcPr>
            <w:tcW w:w="4881" w:type="dxa"/>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line="200" w:lineRule="atLeast"/>
              <w:jc w:val="both"/>
              <w:textAlignment w:val="baseline"/>
              <w:rPr>
                <w:rFonts w:hint="eastAsia" w:ascii="仿宋_GB2312" w:hAnsi="仿宋_GB2312" w:eastAsia="仿宋_GB2312" w:cs="仿宋_GB2312"/>
                <w:b w:val="0"/>
                <w:bCs w:val="0"/>
                <w:spacing w:val="-11"/>
                <w:sz w:val="24"/>
                <w:szCs w:val="24"/>
                <w:lang w:val="en-US" w:eastAsia="zh-CN"/>
              </w:rPr>
            </w:pPr>
            <w:r>
              <w:rPr>
                <w:rFonts w:hint="eastAsia" w:ascii="仿宋_GB2312" w:hAnsi="仿宋_GB2312" w:eastAsia="仿宋_GB2312" w:cs="仿宋_GB2312"/>
                <w:b w:val="0"/>
                <w:bCs w:val="0"/>
                <w:spacing w:val="-11"/>
                <w:sz w:val="24"/>
                <w:szCs w:val="24"/>
                <w:lang w:val="en-US" w:eastAsia="zh-CN"/>
              </w:rPr>
              <w:t>对突发重大动物疫情处置决策提出意见和建议，参与制订突发重大动物疫情应急技术方案。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0"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after="0" w:afterLines="50" w:line="200" w:lineRule="atLeast"/>
              <w:jc w:val="center"/>
              <w:textAlignment w:val="baseline"/>
              <w:rPr>
                <w:rFonts w:hint="eastAsia" w:ascii="仿宋_GB2312" w:hAnsi="仿宋_GB2312" w:eastAsia="仿宋_GB2312" w:cs="仿宋_GB2312"/>
                <w:b w:val="0"/>
                <w:bCs w:val="0"/>
                <w:spacing w:val="-11"/>
                <w:sz w:val="24"/>
                <w:szCs w:val="24"/>
                <w:lang w:val="en-US" w:eastAsia="zh-CN"/>
              </w:rPr>
            </w:pPr>
          </w:p>
        </w:tc>
        <w:tc>
          <w:tcPr>
            <w:tcW w:w="1210" w:type="dxa"/>
            <w:vAlign w:val="center"/>
          </w:tcPr>
          <w:p>
            <w:pPr>
              <w:keepNext w:val="0"/>
              <w:keepLines w:val="0"/>
              <w:pageBreakBefore w:val="0"/>
              <w:widowControl/>
              <w:kinsoku w:val="0"/>
              <w:wordWrap/>
              <w:overflowPunct/>
              <w:topLinePunct w:val="0"/>
              <w:autoSpaceDE w:val="0"/>
              <w:autoSpaceDN w:val="0"/>
              <w:bidi w:val="0"/>
              <w:adjustRightInd w:val="0"/>
              <w:snapToGrid w:val="0"/>
              <w:spacing w:before="0" w:after="0" w:line="200" w:lineRule="atLeast"/>
              <w:jc w:val="center"/>
              <w:textAlignment w:val="baseline"/>
              <w:rPr>
                <w:rFonts w:hint="eastAsia" w:ascii="仿宋_GB2312" w:hAnsi="仿宋_GB2312" w:eastAsia="仿宋_GB2312" w:cs="仿宋_GB2312"/>
                <w:b w:val="0"/>
                <w:bCs w:val="0"/>
                <w:spacing w:val="-11"/>
                <w:sz w:val="24"/>
                <w:szCs w:val="24"/>
                <w:lang w:val="en-US" w:eastAsia="zh-CN"/>
              </w:rPr>
            </w:pPr>
            <w:r>
              <w:rPr>
                <w:rFonts w:hint="eastAsia" w:ascii="仿宋_GB2312" w:hAnsi="仿宋_GB2312" w:eastAsia="仿宋_GB2312" w:cs="仿宋_GB2312"/>
                <w:b w:val="0"/>
                <w:bCs w:val="0"/>
                <w:spacing w:val="-11"/>
                <w:sz w:val="24"/>
                <w:szCs w:val="24"/>
                <w:lang w:val="en-US" w:eastAsia="zh-CN"/>
              </w:rPr>
              <w:t>成员单位</w:t>
            </w:r>
          </w:p>
        </w:tc>
        <w:tc>
          <w:tcPr>
            <w:tcW w:w="5784" w:type="dxa"/>
            <w:vAlign w:val="center"/>
          </w:tcPr>
          <w:p>
            <w:pPr>
              <w:keepNext w:val="0"/>
              <w:keepLines w:val="0"/>
              <w:pageBreakBefore w:val="0"/>
              <w:widowControl/>
              <w:kinsoku w:val="0"/>
              <w:wordWrap/>
              <w:overflowPunct/>
              <w:topLinePunct w:val="0"/>
              <w:autoSpaceDE w:val="0"/>
              <w:autoSpaceDN w:val="0"/>
              <w:bidi w:val="0"/>
              <w:adjustRightInd w:val="0"/>
              <w:snapToGrid w:val="0"/>
              <w:spacing w:line="200" w:lineRule="atLeast"/>
              <w:jc w:val="both"/>
              <w:textAlignment w:val="baseline"/>
              <w:rPr>
                <w:rFonts w:hint="eastAsia" w:ascii="仿宋_GB2312" w:hAnsi="仿宋_GB2312" w:eastAsia="仿宋_GB2312" w:cs="仿宋_GB2312"/>
                <w:b w:val="0"/>
                <w:bCs w:val="0"/>
                <w:spacing w:val="-11"/>
                <w:sz w:val="24"/>
                <w:szCs w:val="24"/>
                <w:lang w:val="en-US" w:eastAsia="zh-CN"/>
              </w:rPr>
            </w:pPr>
            <w:r>
              <w:rPr>
                <w:rFonts w:hint="eastAsia" w:ascii="仿宋_GB2312" w:hAnsi="仿宋_GB2312" w:eastAsia="仿宋_GB2312" w:cs="仿宋_GB2312"/>
                <w:b w:val="0"/>
                <w:bCs w:val="0"/>
                <w:spacing w:val="-11"/>
                <w:sz w:val="24"/>
                <w:szCs w:val="24"/>
                <w:lang w:val="en-US" w:eastAsia="zh-CN"/>
              </w:rPr>
              <w:t>区畜牧兽医综合服务中心、区卫生健康和体育局、区林业局</w:t>
            </w:r>
          </w:p>
        </w:tc>
        <w:tc>
          <w:tcPr>
            <w:tcW w:w="488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00" w:lineRule="atLeast"/>
              <w:ind w:firstLine="602" w:firstLineChars="200"/>
              <w:jc w:val="both"/>
              <w:textAlignment w:val="baseline"/>
              <w:rPr>
                <w:rFonts w:hint="eastAsia" w:ascii="仿宋_GB2312" w:hAnsi="仿宋_GB2312" w:eastAsia="仿宋_GB2312" w:cs="仿宋_GB2312"/>
                <w:b w:val="0"/>
                <w:bCs w:val="0"/>
                <w:spacing w:val="-11"/>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0" w:type="dxa"/>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after="0" w:afterLines="50" w:line="200" w:lineRule="atLeast"/>
              <w:jc w:val="center"/>
              <w:textAlignment w:val="baseline"/>
              <w:rPr>
                <w:rFonts w:hint="eastAsia" w:ascii="仿宋_GB2312" w:hAnsi="仿宋_GB2312" w:eastAsia="仿宋_GB2312" w:cs="仿宋_GB2312"/>
                <w:b w:val="0"/>
                <w:bCs w:val="0"/>
                <w:spacing w:val="-11"/>
                <w:sz w:val="24"/>
                <w:szCs w:val="24"/>
                <w:lang w:val="en-US" w:eastAsia="zh-CN"/>
              </w:rPr>
            </w:pPr>
            <w:r>
              <w:rPr>
                <w:rFonts w:hint="eastAsia" w:ascii="仿宋_GB2312" w:hAnsi="仿宋_GB2312" w:eastAsia="仿宋_GB2312" w:cs="仿宋_GB2312"/>
                <w:b w:val="0"/>
                <w:bCs w:val="0"/>
                <w:spacing w:val="-11"/>
                <w:sz w:val="24"/>
                <w:szCs w:val="24"/>
                <w:lang w:val="en-US" w:eastAsia="zh-CN"/>
              </w:rPr>
              <w:t>卫生防疫组</w:t>
            </w:r>
          </w:p>
        </w:tc>
        <w:tc>
          <w:tcPr>
            <w:tcW w:w="1210" w:type="dxa"/>
            <w:vAlign w:val="center"/>
          </w:tcPr>
          <w:p>
            <w:pPr>
              <w:keepNext w:val="0"/>
              <w:keepLines w:val="0"/>
              <w:pageBreakBefore w:val="0"/>
              <w:widowControl/>
              <w:kinsoku w:val="0"/>
              <w:wordWrap/>
              <w:overflowPunct/>
              <w:topLinePunct w:val="0"/>
              <w:autoSpaceDE w:val="0"/>
              <w:autoSpaceDN w:val="0"/>
              <w:bidi w:val="0"/>
              <w:adjustRightInd w:val="0"/>
              <w:snapToGrid w:val="0"/>
              <w:spacing w:before="0" w:after="0" w:line="200" w:lineRule="atLeast"/>
              <w:jc w:val="center"/>
              <w:textAlignment w:val="baseline"/>
              <w:rPr>
                <w:rFonts w:hint="eastAsia" w:ascii="仿宋_GB2312" w:hAnsi="仿宋_GB2312" w:eastAsia="仿宋_GB2312" w:cs="仿宋_GB2312"/>
                <w:b w:val="0"/>
                <w:bCs w:val="0"/>
                <w:spacing w:val="-11"/>
                <w:sz w:val="24"/>
                <w:szCs w:val="24"/>
                <w:lang w:val="en-US" w:eastAsia="zh-CN"/>
              </w:rPr>
            </w:pPr>
            <w:r>
              <w:rPr>
                <w:rFonts w:hint="eastAsia" w:ascii="仿宋_GB2312" w:hAnsi="仿宋_GB2312" w:eastAsia="仿宋_GB2312" w:cs="仿宋_GB2312"/>
                <w:b w:val="0"/>
                <w:bCs w:val="0"/>
                <w:spacing w:val="-11"/>
                <w:sz w:val="24"/>
                <w:szCs w:val="24"/>
                <w:lang w:val="en-US" w:eastAsia="zh-CN"/>
              </w:rPr>
              <w:t>牵头单位</w:t>
            </w:r>
          </w:p>
        </w:tc>
        <w:tc>
          <w:tcPr>
            <w:tcW w:w="5784" w:type="dxa"/>
            <w:vAlign w:val="center"/>
          </w:tcPr>
          <w:p>
            <w:pPr>
              <w:keepNext w:val="0"/>
              <w:keepLines w:val="0"/>
              <w:pageBreakBefore w:val="0"/>
              <w:widowControl/>
              <w:kinsoku w:val="0"/>
              <w:wordWrap/>
              <w:overflowPunct/>
              <w:topLinePunct w:val="0"/>
              <w:autoSpaceDE w:val="0"/>
              <w:autoSpaceDN w:val="0"/>
              <w:bidi w:val="0"/>
              <w:adjustRightInd w:val="0"/>
              <w:snapToGrid w:val="0"/>
              <w:spacing w:line="200" w:lineRule="atLeast"/>
              <w:jc w:val="center"/>
              <w:textAlignment w:val="baseline"/>
              <w:rPr>
                <w:rFonts w:hint="eastAsia" w:ascii="仿宋_GB2312" w:hAnsi="仿宋_GB2312" w:eastAsia="仿宋_GB2312" w:cs="仿宋_GB2312"/>
                <w:b w:val="0"/>
                <w:bCs w:val="0"/>
                <w:spacing w:val="-11"/>
                <w:sz w:val="24"/>
                <w:szCs w:val="24"/>
                <w:lang w:val="en-US" w:eastAsia="zh-CN"/>
              </w:rPr>
            </w:pPr>
            <w:r>
              <w:rPr>
                <w:rFonts w:hint="eastAsia" w:ascii="仿宋_GB2312" w:hAnsi="仿宋_GB2312" w:eastAsia="仿宋_GB2312" w:cs="仿宋_GB2312"/>
                <w:b w:val="0"/>
                <w:bCs w:val="0"/>
                <w:spacing w:val="-11"/>
                <w:sz w:val="24"/>
                <w:szCs w:val="24"/>
                <w:lang w:val="en-US" w:eastAsia="zh-CN"/>
              </w:rPr>
              <w:t>区卫生健康和体育局</w:t>
            </w:r>
          </w:p>
        </w:tc>
        <w:tc>
          <w:tcPr>
            <w:tcW w:w="4881" w:type="dxa"/>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line="200" w:lineRule="atLeast"/>
              <w:jc w:val="both"/>
              <w:textAlignment w:val="baseline"/>
              <w:rPr>
                <w:rFonts w:hint="eastAsia" w:ascii="仿宋_GB2312" w:hAnsi="仿宋_GB2312" w:eastAsia="仿宋_GB2312" w:cs="仿宋_GB2312"/>
                <w:b w:val="0"/>
                <w:bCs w:val="0"/>
                <w:spacing w:val="-11"/>
                <w:sz w:val="24"/>
                <w:szCs w:val="24"/>
                <w:lang w:val="en-US" w:eastAsia="zh-CN"/>
              </w:rPr>
            </w:pPr>
            <w:r>
              <w:rPr>
                <w:rFonts w:hint="eastAsia" w:ascii="仿宋_GB2312" w:hAnsi="仿宋_GB2312" w:eastAsia="仿宋_GB2312" w:cs="仿宋_GB2312"/>
                <w:b w:val="0"/>
                <w:bCs w:val="0"/>
                <w:spacing w:val="-11"/>
                <w:sz w:val="24"/>
                <w:szCs w:val="24"/>
                <w:lang w:val="en-US" w:eastAsia="zh-CN"/>
              </w:rPr>
              <w:t>组织疫区卫生防疫、医疗救护和人畜共患病防疫工作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60"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after="0" w:afterLines="50" w:line="200" w:lineRule="atLeast"/>
              <w:jc w:val="center"/>
              <w:textAlignment w:val="baseline"/>
              <w:rPr>
                <w:rFonts w:hint="eastAsia" w:ascii="仿宋_GB2312" w:hAnsi="仿宋_GB2312" w:eastAsia="仿宋_GB2312" w:cs="仿宋_GB2312"/>
                <w:b w:val="0"/>
                <w:bCs w:val="0"/>
                <w:spacing w:val="-11"/>
                <w:sz w:val="24"/>
                <w:szCs w:val="24"/>
                <w:lang w:val="en-US" w:eastAsia="zh-CN"/>
              </w:rPr>
            </w:pPr>
          </w:p>
        </w:tc>
        <w:tc>
          <w:tcPr>
            <w:tcW w:w="1210" w:type="dxa"/>
            <w:vAlign w:val="center"/>
          </w:tcPr>
          <w:p>
            <w:pPr>
              <w:keepNext w:val="0"/>
              <w:keepLines w:val="0"/>
              <w:pageBreakBefore w:val="0"/>
              <w:widowControl/>
              <w:kinsoku w:val="0"/>
              <w:wordWrap/>
              <w:overflowPunct/>
              <w:topLinePunct w:val="0"/>
              <w:autoSpaceDE w:val="0"/>
              <w:autoSpaceDN w:val="0"/>
              <w:bidi w:val="0"/>
              <w:adjustRightInd w:val="0"/>
              <w:snapToGrid w:val="0"/>
              <w:spacing w:before="0" w:after="0" w:line="200" w:lineRule="atLeast"/>
              <w:jc w:val="center"/>
              <w:textAlignment w:val="baseline"/>
              <w:rPr>
                <w:rFonts w:hint="eastAsia" w:ascii="仿宋_GB2312" w:hAnsi="仿宋_GB2312" w:eastAsia="仿宋_GB2312" w:cs="仿宋_GB2312"/>
                <w:b w:val="0"/>
                <w:bCs w:val="0"/>
                <w:spacing w:val="-11"/>
                <w:sz w:val="24"/>
                <w:szCs w:val="24"/>
                <w:lang w:val="en-US" w:eastAsia="zh-CN"/>
              </w:rPr>
            </w:pPr>
            <w:r>
              <w:rPr>
                <w:rFonts w:hint="eastAsia" w:ascii="仿宋_GB2312" w:hAnsi="仿宋_GB2312" w:eastAsia="仿宋_GB2312" w:cs="仿宋_GB2312"/>
                <w:b w:val="0"/>
                <w:bCs w:val="0"/>
                <w:spacing w:val="-11"/>
                <w:sz w:val="24"/>
                <w:szCs w:val="24"/>
                <w:lang w:val="en-US" w:eastAsia="zh-CN"/>
              </w:rPr>
              <w:t>成员单位</w:t>
            </w:r>
          </w:p>
        </w:tc>
        <w:tc>
          <w:tcPr>
            <w:tcW w:w="5784" w:type="dxa"/>
            <w:vAlign w:val="center"/>
          </w:tcPr>
          <w:p>
            <w:pPr>
              <w:keepNext w:val="0"/>
              <w:keepLines w:val="0"/>
              <w:pageBreakBefore w:val="0"/>
              <w:widowControl/>
              <w:kinsoku w:val="0"/>
              <w:wordWrap/>
              <w:overflowPunct/>
              <w:topLinePunct w:val="0"/>
              <w:autoSpaceDE w:val="0"/>
              <w:autoSpaceDN w:val="0"/>
              <w:bidi w:val="0"/>
              <w:adjustRightInd w:val="0"/>
              <w:snapToGrid w:val="0"/>
              <w:spacing w:line="200" w:lineRule="atLeast"/>
              <w:jc w:val="center"/>
              <w:textAlignment w:val="baseline"/>
              <w:rPr>
                <w:rFonts w:hint="eastAsia" w:ascii="仿宋_GB2312" w:hAnsi="仿宋_GB2312" w:eastAsia="仿宋_GB2312" w:cs="仿宋_GB2312"/>
                <w:b w:val="0"/>
                <w:bCs w:val="0"/>
                <w:spacing w:val="-11"/>
                <w:sz w:val="24"/>
                <w:szCs w:val="24"/>
                <w:lang w:val="en-US" w:eastAsia="zh-CN"/>
              </w:rPr>
            </w:pPr>
            <w:r>
              <w:rPr>
                <w:rFonts w:hint="eastAsia" w:ascii="仿宋_GB2312" w:hAnsi="仿宋_GB2312" w:eastAsia="仿宋_GB2312" w:cs="仿宋_GB2312"/>
                <w:b w:val="0"/>
                <w:bCs w:val="0"/>
                <w:spacing w:val="-11"/>
                <w:sz w:val="24"/>
                <w:szCs w:val="24"/>
                <w:lang w:val="en-US" w:eastAsia="zh-CN"/>
              </w:rPr>
              <w:t>区农业农村局、区林业局</w:t>
            </w:r>
          </w:p>
        </w:tc>
        <w:tc>
          <w:tcPr>
            <w:tcW w:w="488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00" w:lineRule="atLeast"/>
              <w:ind w:firstLine="602" w:firstLineChars="200"/>
              <w:jc w:val="both"/>
              <w:textAlignment w:val="baseline"/>
              <w:rPr>
                <w:rFonts w:hint="eastAsia" w:ascii="仿宋_GB2312" w:hAnsi="仿宋_GB2312" w:eastAsia="仿宋_GB2312" w:cs="仿宋_GB2312"/>
                <w:b w:val="0"/>
                <w:bCs w:val="0"/>
                <w:spacing w:val="-11"/>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0" w:type="dxa"/>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after="0" w:afterLines="50" w:line="200" w:lineRule="atLeast"/>
              <w:jc w:val="center"/>
              <w:textAlignment w:val="baseline"/>
              <w:rPr>
                <w:rFonts w:hint="eastAsia" w:ascii="仿宋_GB2312" w:hAnsi="仿宋_GB2312" w:eastAsia="仿宋_GB2312" w:cs="仿宋_GB2312"/>
                <w:b w:val="0"/>
                <w:bCs w:val="0"/>
                <w:spacing w:val="-11"/>
                <w:sz w:val="24"/>
                <w:szCs w:val="24"/>
                <w:lang w:val="en-US" w:eastAsia="zh-CN"/>
              </w:rPr>
            </w:pPr>
            <w:r>
              <w:rPr>
                <w:rFonts w:hint="eastAsia" w:ascii="仿宋_GB2312" w:hAnsi="仿宋_GB2312" w:eastAsia="仿宋_GB2312" w:cs="仿宋_GB2312"/>
                <w:b w:val="0"/>
                <w:bCs w:val="0"/>
                <w:spacing w:val="-11"/>
                <w:sz w:val="24"/>
                <w:szCs w:val="24"/>
                <w:lang w:val="en-US" w:eastAsia="zh-CN"/>
              </w:rPr>
              <w:t>新闻报道组</w:t>
            </w:r>
          </w:p>
        </w:tc>
        <w:tc>
          <w:tcPr>
            <w:tcW w:w="1210" w:type="dxa"/>
            <w:vAlign w:val="center"/>
          </w:tcPr>
          <w:p>
            <w:pPr>
              <w:keepNext w:val="0"/>
              <w:keepLines w:val="0"/>
              <w:pageBreakBefore w:val="0"/>
              <w:widowControl/>
              <w:kinsoku w:val="0"/>
              <w:wordWrap/>
              <w:overflowPunct/>
              <w:topLinePunct w:val="0"/>
              <w:autoSpaceDE w:val="0"/>
              <w:autoSpaceDN w:val="0"/>
              <w:bidi w:val="0"/>
              <w:adjustRightInd w:val="0"/>
              <w:snapToGrid w:val="0"/>
              <w:spacing w:before="0" w:after="0" w:line="200" w:lineRule="atLeast"/>
              <w:jc w:val="center"/>
              <w:textAlignment w:val="baseline"/>
              <w:rPr>
                <w:rFonts w:hint="eastAsia" w:ascii="仿宋_GB2312" w:hAnsi="仿宋_GB2312" w:eastAsia="仿宋_GB2312" w:cs="仿宋_GB2312"/>
                <w:b w:val="0"/>
                <w:bCs w:val="0"/>
                <w:spacing w:val="-11"/>
                <w:sz w:val="24"/>
                <w:szCs w:val="24"/>
                <w:lang w:val="en-US" w:eastAsia="zh-CN"/>
              </w:rPr>
            </w:pPr>
            <w:r>
              <w:rPr>
                <w:rFonts w:hint="eastAsia" w:ascii="仿宋_GB2312" w:hAnsi="仿宋_GB2312" w:eastAsia="仿宋_GB2312" w:cs="仿宋_GB2312"/>
                <w:b w:val="0"/>
                <w:bCs w:val="0"/>
                <w:spacing w:val="-11"/>
                <w:sz w:val="24"/>
                <w:szCs w:val="24"/>
                <w:lang w:val="en-US" w:eastAsia="zh-CN"/>
              </w:rPr>
              <w:t>牵头单位</w:t>
            </w:r>
          </w:p>
        </w:tc>
        <w:tc>
          <w:tcPr>
            <w:tcW w:w="5784" w:type="dxa"/>
            <w:vAlign w:val="center"/>
          </w:tcPr>
          <w:p>
            <w:pPr>
              <w:keepNext w:val="0"/>
              <w:keepLines w:val="0"/>
              <w:pageBreakBefore w:val="0"/>
              <w:widowControl/>
              <w:kinsoku w:val="0"/>
              <w:wordWrap/>
              <w:overflowPunct/>
              <w:topLinePunct w:val="0"/>
              <w:autoSpaceDE w:val="0"/>
              <w:autoSpaceDN w:val="0"/>
              <w:bidi w:val="0"/>
              <w:adjustRightInd w:val="0"/>
              <w:snapToGrid w:val="0"/>
              <w:spacing w:line="200" w:lineRule="atLeast"/>
              <w:jc w:val="center"/>
              <w:textAlignment w:val="baseline"/>
              <w:rPr>
                <w:rFonts w:hint="eastAsia" w:ascii="仿宋_GB2312" w:hAnsi="仿宋_GB2312" w:eastAsia="仿宋_GB2312" w:cs="仿宋_GB2312"/>
                <w:b w:val="0"/>
                <w:bCs w:val="0"/>
                <w:spacing w:val="-11"/>
                <w:sz w:val="24"/>
                <w:szCs w:val="24"/>
                <w:lang w:val="en-US" w:eastAsia="zh-CN"/>
              </w:rPr>
            </w:pPr>
            <w:r>
              <w:rPr>
                <w:rFonts w:hint="eastAsia" w:ascii="仿宋_GB2312" w:hAnsi="仿宋_GB2312" w:eastAsia="仿宋_GB2312" w:cs="仿宋_GB2312"/>
                <w:b w:val="0"/>
                <w:bCs w:val="0"/>
                <w:spacing w:val="-11"/>
                <w:sz w:val="24"/>
                <w:szCs w:val="24"/>
                <w:lang w:val="en-US" w:eastAsia="zh-CN"/>
              </w:rPr>
              <w:t>区委宣传部</w:t>
            </w:r>
          </w:p>
        </w:tc>
        <w:tc>
          <w:tcPr>
            <w:tcW w:w="4881" w:type="dxa"/>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line="200" w:lineRule="atLeast"/>
              <w:jc w:val="both"/>
              <w:textAlignment w:val="baseline"/>
              <w:rPr>
                <w:rFonts w:hint="eastAsia" w:ascii="仿宋_GB2312" w:hAnsi="仿宋_GB2312" w:eastAsia="仿宋_GB2312" w:cs="仿宋_GB2312"/>
                <w:b w:val="0"/>
                <w:bCs w:val="0"/>
                <w:spacing w:val="-11"/>
                <w:sz w:val="24"/>
                <w:szCs w:val="24"/>
                <w:lang w:val="en-US" w:eastAsia="zh-CN"/>
              </w:rPr>
            </w:pPr>
            <w:r>
              <w:rPr>
                <w:rFonts w:hint="eastAsia" w:ascii="仿宋_GB2312" w:hAnsi="仿宋_GB2312" w:eastAsia="仿宋_GB2312" w:cs="仿宋_GB2312"/>
                <w:b w:val="0"/>
                <w:bCs w:val="0"/>
                <w:spacing w:val="-11"/>
                <w:sz w:val="24"/>
                <w:szCs w:val="24"/>
                <w:lang w:val="en-US" w:eastAsia="zh-CN"/>
              </w:rPr>
              <w:t>负责应急新闻报道，做好媒体记者的组织、管理和引导工作，积极引导舆论，关注舆情动态，及时回应社会关切。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1460"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after="0" w:afterLines="50" w:line="200" w:lineRule="atLeast"/>
              <w:jc w:val="center"/>
              <w:textAlignment w:val="baseline"/>
              <w:rPr>
                <w:rFonts w:hint="eastAsia" w:ascii="仿宋_GB2312" w:hAnsi="仿宋_GB2312" w:eastAsia="仿宋_GB2312" w:cs="仿宋_GB2312"/>
                <w:b w:val="0"/>
                <w:bCs w:val="0"/>
                <w:spacing w:val="-11"/>
                <w:sz w:val="24"/>
                <w:szCs w:val="24"/>
                <w:lang w:val="en-US" w:eastAsia="zh-CN"/>
              </w:rPr>
            </w:pPr>
          </w:p>
        </w:tc>
        <w:tc>
          <w:tcPr>
            <w:tcW w:w="1210" w:type="dxa"/>
            <w:vAlign w:val="center"/>
          </w:tcPr>
          <w:p>
            <w:pPr>
              <w:keepNext w:val="0"/>
              <w:keepLines w:val="0"/>
              <w:pageBreakBefore w:val="0"/>
              <w:widowControl/>
              <w:kinsoku w:val="0"/>
              <w:wordWrap/>
              <w:overflowPunct/>
              <w:topLinePunct w:val="0"/>
              <w:autoSpaceDE w:val="0"/>
              <w:autoSpaceDN w:val="0"/>
              <w:bidi w:val="0"/>
              <w:adjustRightInd w:val="0"/>
              <w:snapToGrid w:val="0"/>
              <w:spacing w:before="0" w:after="0" w:line="200" w:lineRule="atLeast"/>
              <w:jc w:val="center"/>
              <w:textAlignment w:val="baseline"/>
              <w:rPr>
                <w:rFonts w:hint="eastAsia" w:ascii="仿宋_GB2312" w:hAnsi="仿宋_GB2312" w:eastAsia="仿宋_GB2312" w:cs="仿宋_GB2312"/>
                <w:b w:val="0"/>
                <w:bCs w:val="0"/>
                <w:spacing w:val="-11"/>
                <w:sz w:val="24"/>
                <w:szCs w:val="24"/>
                <w:lang w:val="en-US" w:eastAsia="zh-CN"/>
              </w:rPr>
            </w:pPr>
            <w:r>
              <w:rPr>
                <w:rFonts w:hint="eastAsia" w:ascii="仿宋_GB2312" w:hAnsi="仿宋_GB2312" w:eastAsia="仿宋_GB2312" w:cs="仿宋_GB2312"/>
                <w:b w:val="0"/>
                <w:bCs w:val="0"/>
                <w:spacing w:val="-11"/>
                <w:sz w:val="24"/>
                <w:szCs w:val="24"/>
                <w:lang w:val="en-US" w:eastAsia="zh-CN"/>
              </w:rPr>
              <w:t>成员单位</w:t>
            </w:r>
          </w:p>
        </w:tc>
        <w:tc>
          <w:tcPr>
            <w:tcW w:w="5784" w:type="dxa"/>
            <w:vAlign w:val="center"/>
          </w:tcPr>
          <w:p>
            <w:pPr>
              <w:keepNext w:val="0"/>
              <w:keepLines w:val="0"/>
              <w:pageBreakBefore w:val="0"/>
              <w:widowControl/>
              <w:kinsoku w:val="0"/>
              <w:wordWrap/>
              <w:overflowPunct/>
              <w:topLinePunct w:val="0"/>
              <w:autoSpaceDE w:val="0"/>
              <w:autoSpaceDN w:val="0"/>
              <w:bidi w:val="0"/>
              <w:adjustRightInd w:val="0"/>
              <w:snapToGrid w:val="0"/>
              <w:spacing w:line="200" w:lineRule="atLeast"/>
              <w:jc w:val="center"/>
              <w:textAlignment w:val="baseline"/>
              <w:rPr>
                <w:rFonts w:hint="eastAsia" w:ascii="仿宋_GB2312" w:hAnsi="仿宋_GB2312" w:eastAsia="仿宋_GB2312" w:cs="仿宋_GB2312"/>
                <w:b w:val="0"/>
                <w:bCs w:val="0"/>
                <w:spacing w:val="-11"/>
                <w:sz w:val="24"/>
                <w:szCs w:val="24"/>
                <w:lang w:val="en-US" w:eastAsia="zh-CN"/>
              </w:rPr>
            </w:pPr>
            <w:r>
              <w:rPr>
                <w:rFonts w:hint="eastAsia" w:ascii="仿宋_GB2312" w:hAnsi="仿宋_GB2312" w:eastAsia="仿宋_GB2312" w:cs="仿宋_GB2312"/>
                <w:b w:val="0"/>
                <w:bCs w:val="0"/>
                <w:spacing w:val="-11"/>
                <w:sz w:val="24"/>
                <w:szCs w:val="24"/>
                <w:lang w:val="en-US" w:eastAsia="zh-CN"/>
              </w:rPr>
              <w:t>区农业农村局、区应急管理局</w:t>
            </w:r>
          </w:p>
        </w:tc>
        <w:tc>
          <w:tcPr>
            <w:tcW w:w="488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00" w:lineRule="atLeast"/>
              <w:ind w:firstLine="602" w:firstLineChars="200"/>
              <w:jc w:val="both"/>
              <w:textAlignment w:val="baseline"/>
              <w:rPr>
                <w:rFonts w:hint="eastAsia" w:ascii="仿宋_GB2312" w:hAnsi="仿宋_GB2312" w:eastAsia="仿宋_GB2312" w:cs="仿宋_GB2312"/>
                <w:b w:val="0"/>
                <w:bCs w:val="0"/>
                <w:spacing w:val="-11"/>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1460" w:type="dxa"/>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after="0" w:afterLines="50" w:line="200" w:lineRule="atLeast"/>
              <w:jc w:val="center"/>
              <w:textAlignment w:val="baseline"/>
              <w:rPr>
                <w:rFonts w:hint="eastAsia" w:ascii="仿宋_GB2312" w:hAnsi="仿宋_GB2312" w:eastAsia="仿宋_GB2312" w:cs="仿宋_GB2312"/>
                <w:b w:val="0"/>
                <w:bCs w:val="0"/>
                <w:spacing w:val="-11"/>
                <w:sz w:val="24"/>
                <w:szCs w:val="24"/>
                <w:lang w:val="en-US" w:eastAsia="zh-CN"/>
              </w:rPr>
            </w:pPr>
            <w:r>
              <w:rPr>
                <w:rFonts w:hint="eastAsia" w:ascii="仿宋_GB2312" w:hAnsi="仿宋_GB2312" w:eastAsia="仿宋_GB2312" w:cs="仿宋_GB2312"/>
                <w:b w:val="0"/>
                <w:bCs w:val="0"/>
                <w:spacing w:val="-11"/>
                <w:sz w:val="24"/>
                <w:szCs w:val="24"/>
                <w:lang w:val="en-US" w:eastAsia="zh-CN"/>
              </w:rPr>
              <w:t>治安保卫组</w:t>
            </w:r>
          </w:p>
        </w:tc>
        <w:tc>
          <w:tcPr>
            <w:tcW w:w="1210" w:type="dxa"/>
            <w:vAlign w:val="center"/>
          </w:tcPr>
          <w:p>
            <w:pPr>
              <w:keepNext w:val="0"/>
              <w:keepLines w:val="0"/>
              <w:pageBreakBefore w:val="0"/>
              <w:widowControl/>
              <w:kinsoku w:val="0"/>
              <w:wordWrap/>
              <w:overflowPunct/>
              <w:topLinePunct w:val="0"/>
              <w:autoSpaceDE w:val="0"/>
              <w:autoSpaceDN w:val="0"/>
              <w:bidi w:val="0"/>
              <w:adjustRightInd w:val="0"/>
              <w:snapToGrid w:val="0"/>
              <w:spacing w:before="0" w:after="0" w:line="200" w:lineRule="atLeast"/>
              <w:jc w:val="center"/>
              <w:textAlignment w:val="baseline"/>
              <w:rPr>
                <w:rFonts w:hint="eastAsia" w:ascii="仿宋_GB2312" w:hAnsi="仿宋_GB2312" w:eastAsia="仿宋_GB2312" w:cs="仿宋_GB2312"/>
                <w:b w:val="0"/>
                <w:bCs w:val="0"/>
                <w:spacing w:val="-11"/>
                <w:sz w:val="24"/>
                <w:szCs w:val="24"/>
                <w:lang w:val="en-US" w:eastAsia="zh-CN"/>
              </w:rPr>
            </w:pPr>
            <w:r>
              <w:rPr>
                <w:rFonts w:hint="eastAsia" w:ascii="仿宋_GB2312" w:hAnsi="仿宋_GB2312" w:eastAsia="仿宋_GB2312" w:cs="仿宋_GB2312"/>
                <w:b w:val="0"/>
                <w:bCs w:val="0"/>
                <w:spacing w:val="-11"/>
                <w:sz w:val="24"/>
                <w:szCs w:val="24"/>
                <w:lang w:val="en-US" w:eastAsia="zh-CN"/>
              </w:rPr>
              <w:t>牵头单位</w:t>
            </w:r>
          </w:p>
        </w:tc>
        <w:tc>
          <w:tcPr>
            <w:tcW w:w="5784" w:type="dxa"/>
            <w:vAlign w:val="center"/>
          </w:tcPr>
          <w:p>
            <w:pPr>
              <w:keepNext w:val="0"/>
              <w:keepLines w:val="0"/>
              <w:pageBreakBefore w:val="0"/>
              <w:widowControl/>
              <w:kinsoku w:val="0"/>
              <w:wordWrap/>
              <w:overflowPunct/>
              <w:topLinePunct w:val="0"/>
              <w:autoSpaceDE w:val="0"/>
              <w:autoSpaceDN w:val="0"/>
              <w:bidi w:val="0"/>
              <w:adjustRightInd w:val="0"/>
              <w:snapToGrid w:val="0"/>
              <w:spacing w:line="200" w:lineRule="atLeast"/>
              <w:jc w:val="center"/>
              <w:textAlignment w:val="baseline"/>
              <w:rPr>
                <w:rFonts w:hint="eastAsia" w:ascii="仿宋_GB2312" w:hAnsi="仿宋_GB2312" w:eastAsia="仿宋_GB2312" w:cs="仿宋_GB2312"/>
                <w:b w:val="0"/>
                <w:bCs w:val="0"/>
                <w:spacing w:val="-11"/>
                <w:sz w:val="24"/>
                <w:szCs w:val="24"/>
                <w:lang w:val="en-US" w:eastAsia="zh-CN"/>
              </w:rPr>
            </w:pPr>
            <w:r>
              <w:rPr>
                <w:rFonts w:hint="eastAsia" w:ascii="仿宋_GB2312" w:hAnsi="仿宋_GB2312" w:eastAsia="仿宋_GB2312" w:cs="仿宋_GB2312"/>
                <w:b w:val="0"/>
                <w:bCs w:val="0"/>
                <w:spacing w:val="-11"/>
                <w:sz w:val="24"/>
                <w:szCs w:val="24"/>
                <w:lang w:val="en-US" w:eastAsia="zh-CN"/>
              </w:rPr>
              <w:t>区公安分局</w:t>
            </w:r>
          </w:p>
        </w:tc>
        <w:tc>
          <w:tcPr>
            <w:tcW w:w="4881" w:type="dxa"/>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line="200" w:lineRule="atLeast"/>
              <w:jc w:val="both"/>
              <w:textAlignment w:val="baseline"/>
              <w:rPr>
                <w:rFonts w:hint="eastAsia" w:ascii="仿宋_GB2312" w:hAnsi="仿宋_GB2312" w:eastAsia="仿宋_GB2312" w:cs="仿宋_GB2312"/>
                <w:b w:val="0"/>
                <w:bCs w:val="0"/>
                <w:spacing w:val="-11"/>
                <w:sz w:val="24"/>
                <w:szCs w:val="24"/>
                <w:lang w:val="en-US" w:eastAsia="zh-CN"/>
              </w:rPr>
            </w:pPr>
            <w:r>
              <w:rPr>
                <w:rFonts w:hint="eastAsia" w:ascii="仿宋_GB2312" w:hAnsi="仿宋_GB2312" w:eastAsia="仿宋_GB2312" w:cs="仿宋_GB2312"/>
                <w:b w:val="0"/>
                <w:bCs w:val="0"/>
                <w:spacing w:val="-11"/>
                <w:sz w:val="24"/>
                <w:szCs w:val="24"/>
                <w:lang w:val="en-US" w:eastAsia="zh-CN"/>
              </w:rPr>
              <w:t>负责突发重大动物疫情应急处置期间的安全保卫工作，维护社会治安秩序。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1460"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320" w:lineRule="exact"/>
              <w:ind w:firstLine="722" w:firstLineChars="200"/>
              <w:jc w:val="center"/>
              <w:textAlignment w:val="baseline"/>
              <w:rPr>
                <w:rFonts w:hint="default" w:ascii="仿宋_GB2312" w:hAnsi="仿宋_GB2312" w:eastAsia="仿宋_GB2312" w:cs="仿宋_GB2312"/>
                <w:spacing w:val="19"/>
                <w:sz w:val="24"/>
                <w:szCs w:val="24"/>
                <w:vertAlign w:val="baseline"/>
                <w:lang w:val="en-US" w:eastAsia="zh-CN"/>
              </w:rPr>
            </w:pPr>
          </w:p>
        </w:tc>
        <w:tc>
          <w:tcPr>
            <w:tcW w:w="1210" w:type="dxa"/>
            <w:vAlign w:val="center"/>
          </w:tcPr>
          <w:p>
            <w:pPr>
              <w:keepNext w:val="0"/>
              <w:keepLines w:val="0"/>
              <w:pageBreakBefore w:val="0"/>
              <w:widowControl/>
              <w:kinsoku w:val="0"/>
              <w:wordWrap/>
              <w:overflowPunct/>
              <w:topLinePunct w:val="0"/>
              <w:autoSpaceDE w:val="0"/>
              <w:autoSpaceDN w:val="0"/>
              <w:bidi w:val="0"/>
              <w:adjustRightInd w:val="0"/>
              <w:snapToGrid w:val="0"/>
              <w:spacing w:after="0" w:afterLines="50" w:line="320" w:lineRule="exact"/>
              <w:jc w:val="center"/>
              <w:textAlignment w:val="baseline"/>
              <w:rPr>
                <w:rFonts w:hint="default" w:ascii="仿宋_GB2312" w:hAnsi="仿宋_GB2312" w:eastAsia="仿宋_GB2312" w:cs="仿宋_GB2312"/>
                <w:b w:val="0"/>
                <w:bCs w:val="0"/>
                <w:spacing w:val="-11"/>
                <w:sz w:val="24"/>
                <w:szCs w:val="24"/>
                <w:lang w:val="en-US" w:eastAsia="zh-CN"/>
              </w:rPr>
            </w:pPr>
            <w:r>
              <w:rPr>
                <w:rFonts w:hint="eastAsia" w:ascii="仿宋_GB2312" w:hAnsi="仿宋_GB2312" w:eastAsia="仿宋_GB2312" w:cs="仿宋_GB2312"/>
                <w:b w:val="0"/>
                <w:bCs w:val="0"/>
                <w:spacing w:val="-11"/>
                <w:sz w:val="24"/>
                <w:szCs w:val="24"/>
                <w:lang w:val="en-US" w:eastAsia="zh-CN"/>
              </w:rPr>
              <w:t>成员单位</w:t>
            </w:r>
          </w:p>
        </w:tc>
        <w:tc>
          <w:tcPr>
            <w:tcW w:w="5784" w:type="dxa"/>
            <w:vAlign w:val="center"/>
          </w:tcPr>
          <w:p>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rFonts w:hint="default" w:ascii="仿宋_GB2312" w:hAnsi="仿宋_GB2312" w:eastAsia="仿宋_GB2312" w:cs="仿宋_GB2312"/>
                <w:spacing w:val="19"/>
                <w:sz w:val="24"/>
                <w:szCs w:val="24"/>
                <w:vertAlign w:val="baseline"/>
                <w:lang w:val="en-US" w:eastAsia="zh-CN"/>
              </w:rPr>
            </w:pPr>
            <w:r>
              <w:rPr>
                <w:rFonts w:hint="eastAsia" w:ascii="仿宋_GB2312" w:hAnsi="仿宋_GB2312" w:eastAsia="仿宋_GB2312" w:cs="仿宋_GB2312"/>
                <w:b w:val="0"/>
                <w:bCs w:val="0"/>
                <w:spacing w:val="-11"/>
                <w:sz w:val="24"/>
                <w:szCs w:val="24"/>
                <w:lang w:val="en-US" w:eastAsia="zh-CN"/>
              </w:rPr>
              <w:t>区人民武装部</w:t>
            </w:r>
          </w:p>
        </w:tc>
        <w:tc>
          <w:tcPr>
            <w:tcW w:w="4881" w:type="dxa"/>
            <w:vMerge w:val="continue"/>
          </w:tcPr>
          <w:p>
            <w:pPr>
              <w:keepNext w:val="0"/>
              <w:keepLines w:val="0"/>
              <w:pageBreakBefore w:val="0"/>
              <w:widowControl w:val="0"/>
              <w:kinsoku w:val="0"/>
              <w:wordWrap/>
              <w:overflowPunct/>
              <w:topLinePunct w:val="0"/>
              <w:autoSpaceDE w:val="0"/>
              <w:autoSpaceDN w:val="0"/>
              <w:bidi w:val="0"/>
              <w:adjustRightInd w:val="0"/>
              <w:snapToGrid w:val="0"/>
              <w:spacing w:before="222" w:line="320" w:lineRule="exact"/>
              <w:jc w:val="left"/>
              <w:textAlignment w:val="baseline"/>
              <w:rPr>
                <w:rFonts w:hint="default" w:ascii="仿宋" w:hAnsi="仿宋" w:eastAsia="仿宋" w:cs="仿宋"/>
                <w:spacing w:val="19"/>
                <w:sz w:val="20"/>
                <w:szCs w:val="20"/>
                <w:vertAlign w:val="baseline"/>
                <w:lang w:val="en-US" w:eastAsia="zh-CN"/>
              </w:rPr>
            </w:pPr>
          </w:p>
        </w:tc>
      </w:tr>
    </w:tbl>
    <w:p>
      <w:pPr>
        <w:keepNext w:val="0"/>
        <w:keepLines w:val="0"/>
        <w:pageBreakBefore w:val="0"/>
        <w:widowControl/>
        <w:kinsoku w:val="0"/>
        <w:wordWrap/>
        <w:overflowPunct/>
        <w:topLinePunct w:val="0"/>
        <w:autoSpaceDE w:val="0"/>
        <w:autoSpaceDN w:val="0"/>
        <w:bidi w:val="0"/>
        <w:adjustRightInd w:val="0"/>
        <w:snapToGrid w:val="0"/>
        <w:spacing w:line="500" w:lineRule="exact"/>
        <w:jc w:val="left"/>
        <w:textAlignment w:val="baseline"/>
        <w:rPr>
          <w:rFonts w:hint="eastAsia" w:ascii="仿宋" w:hAnsi="仿宋" w:eastAsia="仿宋" w:cs="仿宋"/>
          <w:spacing w:val="19"/>
          <w:sz w:val="28"/>
          <w:szCs w:val="28"/>
          <w:vertAlign w:val="baseline"/>
          <w:lang w:val="en-US" w:eastAsia="zh-CN"/>
        </w:rPr>
      </w:pPr>
      <w:r>
        <w:rPr>
          <w:rFonts w:hint="eastAsia" w:ascii="方正黑体简体" w:hAnsi="方正黑体简体" w:eastAsia="方正黑体简体" w:cs="方正黑体简体"/>
          <w:spacing w:val="19"/>
          <w:sz w:val="32"/>
          <w:szCs w:val="32"/>
          <w:vertAlign w:val="baseline"/>
          <w:lang w:val="en-US" w:eastAsia="zh-CN"/>
        </w:rPr>
        <w:t xml:space="preserve">附件4 </w:t>
      </w:r>
      <w:r>
        <w:rPr>
          <w:rFonts w:hint="eastAsia" w:ascii="仿宋" w:hAnsi="仿宋" w:eastAsia="仿宋" w:cs="仿宋"/>
          <w:spacing w:val="19"/>
          <w:sz w:val="28"/>
          <w:szCs w:val="28"/>
          <w:vertAlign w:val="baseline"/>
          <w:lang w:val="en-US" w:eastAsia="zh-CN"/>
        </w:rPr>
        <w:t xml:space="preserve">         </w:t>
      </w:r>
    </w:p>
    <w:p>
      <w:pPr>
        <w:keepNext w:val="0"/>
        <w:keepLines w:val="0"/>
        <w:pageBreakBefore w:val="0"/>
        <w:widowControl/>
        <w:kinsoku w:val="0"/>
        <w:wordWrap/>
        <w:overflowPunct/>
        <w:topLinePunct w:val="0"/>
        <w:autoSpaceDE w:val="0"/>
        <w:autoSpaceDN w:val="0"/>
        <w:bidi w:val="0"/>
        <w:adjustRightInd w:val="0"/>
        <w:snapToGrid w:val="0"/>
        <w:spacing w:before="0" w:beforeLines="50" w:after="0" w:afterLines="100" w:line="700" w:lineRule="exact"/>
        <w:jc w:val="center"/>
        <w:textAlignment w:val="baseline"/>
        <w:rPr>
          <w:rFonts w:hint="default" w:ascii="方正小标宋简体" w:hAnsi="方正小标宋简体" w:eastAsia="方正小标宋简体" w:cs="方正小标宋简体"/>
          <w:b w:val="0"/>
          <w:bCs w:val="0"/>
          <w:spacing w:val="-11"/>
          <w:sz w:val="44"/>
          <w:szCs w:val="44"/>
          <w:lang w:val="en-US" w:eastAsia="zh-CN"/>
        </w:rPr>
      </w:pPr>
      <w:r>
        <w:rPr>
          <w:rFonts w:hint="eastAsia" w:ascii="方正小标宋简体" w:hAnsi="方正小标宋简体" w:eastAsia="方正小标宋简体" w:cs="方正小标宋简体"/>
          <w:b w:val="0"/>
          <w:bCs w:val="0"/>
          <w:spacing w:val="-11"/>
          <w:sz w:val="44"/>
          <w:szCs w:val="44"/>
          <w:lang w:val="en-US" w:eastAsia="zh-CN"/>
        </w:rPr>
        <w:t>长治市屯留区突发重大动物疫情区级应急响应条件</w:t>
      </w:r>
    </w:p>
    <w:tbl>
      <w:tblPr>
        <w:tblStyle w:val="5"/>
        <w:tblW w:w="132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32"/>
        <w:gridCol w:w="4368"/>
        <w:gridCol w:w="45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4332" w:type="dxa"/>
            <w:vAlign w:val="center"/>
          </w:tcPr>
          <w:p>
            <w:pPr>
              <w:keepNext w:val="0"/>
              <w:keepLines w:val="0"/>
              <w:pageBreakBefore w:val="0"/>
              <w:widowControl/>
              <w:kinsoku w:val="0"/>
              <w:wordWrap/>
              <w:overflowPunct/>
              <w:topLinePunct w:val="0"/>
              <w:autoSpaceDE w:val="0"/>
              <w:autoSpaceDN w:val="0"/>
              <w:bidi w:val="0"/>
              <w:adjustRightInd w:val="0"/>
              <w:snapToGrid w:val="0"/>
              <w:spacing w:before="222" w:line="240" w:lineRule="exact"/>
              <w:jc w:val="center"/>
              <w:textAlignment w:val="baseline"/>
              <w:rPr>
                <w:rFonts w:hint="eastAsia" w:ascii="方正黑体简体" w:hAnsi="方正黑体简体" w:eastAsia="方正黑体简体" w:cs="方正黑体简体"/>
                <w:b w:val="0"/>
                <w:bCs w:val="0"/>
                <w:spacing w:val="19"/>
                <w:sz w:val="32"/>
                <w:szCs w:val="32"/>
                <w:vertAlign w:val="baseline"/>
                <w:lang w:val="en-US" w:eastAsia="zh-CN"/>
              </w:rPr>
            </w:pPr>
            <w:r>
              <w:rPr>
                <w:rFonts w:hint="eastAsia" w:ascii="方正黑体简体" w:hAnsi="方正黑体简体" w:eastAsia="方正黑体简体" w:cs="方正黑体简体"/>
                <w:b w:val="0"/>
                <w:bCs w:val="0"/>
                <w:spacing w:val="19"/>
                <w:sz w:val="32"/>
                <w:szCs w:val="32"/>
                <w:vertAlign w:val="baseline"/>
                <w:lang w:val="en-US" w:eastAsia="zh-CN"/>
              </w:rPr>
              <w:t>III级响应</w:t>
            </w:r>
          </w:p>
        </w:tc>
        <w:tc>
          <w:tcPr>
            <w:tcW w:w="4368" w:type="dxa"/>
            <w:vAlign w:val="center"/>
          </w:tcPr>
          <w:p>
            <w:pPr>
              <w:keepNext w:val="0"/>
              <w:keepLines w:val="0"/>
              <w:pageBreakBefore w:val="0"/>
              <w:widowControl/>
              <w:kinsoku w:val="0"/>
              <w:wordWrap/>
              <w:overflowPunct/>
              <w:topLinePunct w:val="0"/>
              <w:autoSpaceDE w:val="0"/>
              <w:autoSpaceDN w:val="0"/>
              <w:bidi w:val="0"/>
              <w:adjustRightInd w:val="0"/>
              <w:snapToGrid w:val="0"/>
              <w:spacing w:before="222" w:line="240" w:lineRule="exact"/>
              <w:jc w:val="center"/>
              <w:textAlignment w:val="baseline"/>
              <w:rPr>
                <w:rFonts w:hint="eastAsia" w:ascii="方正黑体简体" w:hAnsi="方正黑体简体" w:eastAsia="方正黑体简体" w:cs="方正黑体简体"/>
                <w:b w:val="0"/>
                <w:bCs w:val="0"/>
                <w:spacing w:val="19"/>
                <w:sz w:val="32"/>
                <w:szCs w:val="32"/>
                <w:vertAlign w:val="baseline"/>
                <w:lang w:val="en-US" w:eastAsia="zh-CN"/>
              </w:rPr>
            </w:pPr>
            <w:r>
              <w:rPr>
                <w:rFonts w:hint="eastAsia" w:ascii="方正黑体简体" w:hAnsi="方正黑体简体" w:eastAsia="方正黑体简体" w:cs="方正黑体简体"/>
                <w:b w:val="0"/>
                <w:bCs w:val="0"/>
                <w:spacing w:val="19"/>
                <w:sz w:val="32"/>
                <w:szCs w:val="32"/>
                <w:vertAlign w:val="baseline"/>
                <w:lang w:val="en-US" w:eastAsia="zh-CN"/>
              </w:rPr>
              <w:t>II级响应</w:t>
            </w:r>
          </w:p>
        </w:tc>
        <w:tc>
          <w:tcPr>
            <w:tcW w:w="4555" w:type="dxa"/>
            <w:vAlign w:val="center"/>
          </w:tcPr>
          <w:p>
            <w:pPr>
              <w:keepNext w:val="0"/>
              <w:keepLines w:val="0"/>
              <w:pageBreakBefore w:val="0"/>
              <w:widowControl/>
              <w:kinsoku w:val="0"/>
              <w:wordWrap/>
              <w:overflowPunct/>
              <w:topLinePunct w:val="0"/>
              <w:autoSpaceDE w:val="0"/>
              <w:autoSpaceDN w:val="0"/>
              <w:bidi w:val="0"/>
              <w:adjustRightInd w:val="0"/>
              <w:snapToGrid w:val="0"/>
              <w:spacing w:before="222" w:line="240" w:lineRule="exact"/>
              <w:jc w:val="center"/>
              <w:textAlignment w:val="baseline"/>
              <w:rPr>
                <w:rFonts w:hint="eastAsia" w:ascii="方正黑体简体" w:hAnsi="方正黑体简体" w:eastAsia="方正黑体简体" w:cs="方正黑体简体"/>
                <w:b w:val="0"/>
                <w:bCs w:val="0"/>
                <w:spacing w:val="19"/>
                <w:sz w:val="32"/>
                <w:szCs w:val="32"/>
                <w:vertAlign w:val="baseline"/>
                <w:lang w:val="en-US" w:eastAsia="zh-CN"/>
              </w:rPr>
            </w:pPr>
            <w:r>
              <w:rPr>
                <w:rFonts w:hint="eastAsia" w:ascii="方正黑体简体" w:hAnsi="方正黑体简体" w:eastAsia="方正黑体简体" w:cs="方正黑体简体"/>
                <w:b w:val="0"/>
                <w:bCs w:val="0"/>
                <w:spacing w:val="19"/>
                <w:sz w:val="32"/>
                <w:szCs w:val="32"/>
                <w:vertAlign w:val="baseline"/>
                <w:lang w:val="en-US" w:eastAsia="zh-CN"/>
              </w:rPr>
              <w:t>I级响应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2" w:hRule="atLeast"/>
        </w:trPr>
        <w:tc>
          <w:tcPr>
            <w:tcW w:w="4332" w:type="dxa"/>
          </w:tcPr>
          <w:p>
            <w:pPr>
              <w:keepNext w:val="0"/>
              <w:keepLines w:val="0"/>
              <w:pageBreakBefore w:val="0"/>
              <w:widowControl/>
              <w:kinsoku w:val="0"/>
              <w:wordWrap/>
              <w:overflowPunct/>
              <w:topLinePunct w:val="0"/>
              <w:autoSpaceDE w:val="0"/>
              <w:autoSpaceDN w:val="0"/>
              <w:bidi w:val="0"/>
              <w:adjustRightInd w:val="0"/>
              <w:snapToGrid w:val="0"/>
              <w:spacing w:after="0" w:line="180" w:lineRule="atLeast"/>
              <w:jc w:val="left"/>
              <w:textAlignment w:val="baseline"/>
              <w:rPr>
                <w:rFonts w:hint="default" w:ascii="仿宋_GB2312" w:hAnsi="仿宋_GB2312" w:eastAsia="仿宋_GB2312" w:cs="仿宋_GB2312"/>
                <w:b w:val="0"/>
                <w:bCs w:val="0"/>
                <w:spacing w:val="-11"/>
                <w:sz w:val="24"/>
                <w:szCs w:val="24"/>
                <w:lang w:val="en-US" w:eastAsia="zh-CN"/>
              </w:rPr>
            </w:pPr>
            <w:r>
              <w:rPr>
                <w:rFonts w:hint="default" w:ascii="仿宋_GB2312" w:hAnsi="仿宋_GB2312" w:eastAsia="仿宋_GB2312" w:cs="仿宋_GB2312"/>
                <w:b w:val="0"/>
                <w:bCs w:val="0"/>
                <w:spacing w:val="-11"/>
                <w:sz w:val="24"/>
                <w:szCs w:val="24"/>
                <w:lang w:val="en-US" w:eastAsia="zh-CN"/>
              </w:rPr>
              <w:t>符合下列条件之一时，应启动</w:t>
            </w:r>
            <w:r>
              <w:rPr>
                <w:rFonts w:hint="eastAsia" w:ascii="仿宋_GB2312" w:hAnsi="仿宋_GB2312" w:eastAsia="仿宋_GB2312" w:cs="仿宋_GB2312"/>
                <w:b w:val="0"/>
                <w:bCs w:val="0"/>
                <w:spacing w:val="19"/>
                <w:sz w:val="24"/>
                <w:szCs w:val="24"/>
                <w:vertAlign w:val="baseline"/>
                <w:lang w:val="en-US" w:eastAsia="zh-CN"/>
              </w:rPr>
              <w:t>III</w:t>
            </w:r>
            <w:r>
              <w:rPr>
                <w:rFonts w:hint="default" w:ascii="仿宋_GB2312" w:hAnsi="仿宋_GB2312" w:eastAsia="仿宋_GB2312" w:cs="仿宋_GB2312"/>
                <w:b w:val="0"/>
                <w:bCs w:val="0"/>
                <w:spacing w:val="-11"/>
                <w:sz w:val="24"/>
                <w:szCs w:val="24"/>
                <w:lang w:val="en-US" w:eastAsia="zh-CN"/>
              </w:rPr>
              <w:t>级响应:</w:t>
            </w:r>
          </w:p>
          <w:p>
            <w:pPr>
              <w:keepNext w:val="0"/>
              <w:keepLines w:val="0"/>
              <w:pageBreakBefore w:val="0"/>
              <w:widowControl/>
              <w:kinsoku w:val="0"/>
              <w:wordWrap/>
              <w:overflowPunct/>
              <w:topLinePunct w:val="0"/>
              <w:autoSpaceDE w:val="0"/>
              <w:autoSpaceDN w:val="0"/>
              <w:bidi w:val="0"/>
              <w:adjustRightInd w:val="0"/>
              <w:snapToGrid w:val="0"/>
              <w:spacing w:after="0" w:line="180" w:lineRule="atLeast"/>
              <w:ind w:firstLine="602" w:firstLineChars="200"/>
              <w:jc w:val="left"/>
              <w:textAlignment w:val="baseline"/>
              <w:rPr>
                <w:rFonts w:hint="default" w:ascii="仿宋_GB2312" w:hAnsi="仿宋_GB2312" w:eastAsia="仿宋_GB2312" w:cs="仿宋_GB2312"/>
                <w:b w:val="0"/>
                <w:bCs w:val="0"/>
                <w:spacing w:val="-11"/>
                <w:sz w:val="24"/>
                <w:szCs w:val="24"/>
                <w:lang w:val="en-US" w:eastAsia="zh-CN"/>
              </w:rPr>
            </w:pPr>
            <w:r>
              <w:rPr>
                <w:rFonts w:hint="eastAsia" w:ascii="仿宋_GB2312" w:hAnsi="仿宋_GB2312" w:eastAsia="仿宋_GB2312" w:cs="仿宋_GB2312"/>
                <w:b w:val="0"/>
                <w:bCs w:val="0"/>
                <w:spacing w:val="-11"/>
                <w:sz w:val="24"/>
                <w:szCs w:val="24"/>
                <w:lang w:val="en-US" w:eastAsia="zh-CN"/>
              </w:rPr>
              <w:t>1.</w:t>
            </w:r>
            <w:r>
              <w:rPr>
                <w:rFonts w:hint="default" w:ascii="仿宋_GB2312" w:hAnsi="仿宋_GB2312" w:eastAsia="仿宋_GB2312" w:cs="仿宋_GB2312"/>
                <w:b w:val="0"/>
                <w:bCs w:val="0"/>
                <w:spacing w:val="-11"/>
                <w:sz w:val="24"/>
                <w:szCs w:val="24"/>
                <w:lang w:val="en-US" w:eastAsia="zh-CN"/>
              </w:rPr>
              <w:t>高致病性禽流感在21日内，</w:t>
            </w:r>
            <w:r>
              <w:rPr>
                <w:rFonts w:hint="eastAsia" w:ascii="仿宋_GB2312" w:hAnsi="仿宋_GB2312" w:eastAsia="仿宋_GB2312" w:cs="仿宋_GB2312"/>
                <w:b w:val="0"/>
                <w:bCs w:val="0"/>
                <w:spacing w:val="-11"/>
                <w:sz w:val="24"/>
                <w:szCs w:val="24"/>
                <w:lang w:val="en-US" w:eastAsia="zh-CN"/>
              </w:rPr>
              <w:t>本区内</w:t>
            </w:r>
            <w:r>
              <w:rPr>
                <w:rFonts w:hint="default" w:ascii="仿宋_GB2312" w:hAnsi="仿宋_GB2312" w:eastAsia="仿宋_GB2312" w:cs="仿宋_GB2312"/>
                <w:b w:val="0"/>
                <w:bCs w:val="0"/>
                <w:spacing w:val="-11"/>
                <w:sz w:val="24"/>
                <w:szCs w:val="24"/>
                <w:lang w:val="en-US" w:eastAsia="zh-CN"/>
              </w:rPr>
              <w:t>1个乡镇内疫点数达到3个以上5个以下;</w:t>
            </w:r>
            <w:r>
              <w:rPr>
                <w:rFonts w:hint="eastAsia" w:ascii="仿宋_GB2312" w:hAnsi="仿宋_GB2312" w:eastAsia="仿宋_GB2312" w:cs="仿宋_GB2312"/>
                <w:b w:val="0"/>
                <w:bCs w:val="0"/>
                <w:spacing w:val="-11"/>
                <w:sz w:val="24"/>
                <w:szCs w:val="24"/>
                <w:lang w:val="en-US" w:eastAsia="zh-CN"/>
              </w:rPr>
              <w:t xml:space="preserve"> </w:t>
            </w:r>
          </w:p>
          <w:p>
            <w:pPr>
              <w:keepNext w:val="0"/>
              <w:keepLines w:val="0"/>
              <w:pageBreakBefore w:val="0"/>
              <w:widowControl/>
              <w:kinsoku w:val="0"/>
              <w:wordWrap/>
              <w:overflowPunct/>
              <w:topLinePunct w:val="0"/>
              <w:autoSpaceDE w:val="0"/>
              <w:autoSpaceDN w:val="0"/>
              <w:bidi w:val="0"/>
              <w:adjustRightInd w:val="0"/>
              <w:snapToGrid w:val="0"/>
              <w:spacing w:after="0" w:line="180" w:lineRule="atLeast"/>
              <w:ind w:firstLine="602" w:firstLineChars="200"/>
              <w:jc w:val="left"/>
              <w:textAlignment w:val="baseline"/>
              <w:rPr>
                <w:rFonts w:hint="default" w:ascii="仿宋_GB2312" w:hAnsi="仿宋_GB2312" w:eastAsia="仿宋_GB2312" w:cs="仿宋_GB2312"/>
                <w:b w:val="0"/>
                <w:bCs w:val="0"/>
                <w:spacing w:val="-11"/>
                <w:sz w:val="24"/>
                <w:szCs w:val="24"/>
                <w:lang w:val="en-US" w:eastAsia="zh-CN"/>
              </w:rPr>
            </w:pPr>
            <w:r>
              <w:rPr>
                <w:rFonts w:hint="eastAsia" w:ascii="仿宋_GB2312" w:hAnsi="仿宋_GB2312" w:eastAsia="仿宋_GB2312" w:cs="仿宋_GB2312"/>
                <w:b w:val="0"/>
                <w:bCs w:val="0"/>
                <w:spacing w:val="-11"/>
                <w:sz w:val="24"/>
                <w:szCs w:val="24"/>
                <w:lang w:val="en-US" w:eastAsia="zh-CN"/>
              </w:rPr>
              <w:t>2.</w:t>
            </w:r>
            <w:r>
              <w:rPr>
                <w:rFonts w:hint="default" w:ascii="仿宋_GB2312" w:hAnsi="仿宋_GB2312" w:eastAsia="仿宋_GB2312" w:cs="仿宋_GB2312"/>
                <w:b w:val="0"/>
                <w:bCs w:val="0"/>
                <w:spacing w:val="-11"/>
                <w:sz w:val="24"/>
                <w:szCs w:val="24"/>
                <w:lang w:val="en-US" w:eastAsia="zh-CN"/>
              </w:rPr>
              <w:t>口蹄疫在14日内，</w:t>
            </w:r>
            <w:r>
              <w:rPr>
                <w:rFonts w:hint="eastAsia" w:ascii="仿宋_GB2312" w:hAnsi="仿宋_GB2312" w:eastAsia="仿宋_GB2312" w:cs="仿宋_GB2312"/>
                <w:b w:val="0"/>
                <w:bCs w:val="0"/>
                <w:spacing w:val="-11"/>
                <w:sz w:val="24"/>
                <w:szCs w:val="24"/>
                <w:lang w:val="en-US" w:eastAsia="zh-CN"/>
              </w:rPr>
              <w:t>本区内</w:t>
            </w:r>
            <w:r>
              <w:rPr>
                <w:rFonts w:hint="default" w:ascii="仿宋_GB2312" w:hAnsi="仿宋_GB2312" w:eastAsia="仿宋_GB2312" w:cs="仿宋_GB2312"/>
                <w:b w:val="0"/>
                <w:bCs w:val="0"/>
                <w:spacing w:val="-11"/>
                <w:sz w:val="24"/>
                <w:szCs w:val="24"/>
                <w:lang w:val="en-US" w:eastAsia="zh-CN"/>
              </w:rPr>
              <w:t xml:space="preserve">1个乡镇内疫点数达到3个以上5个以下; </w:t>
            </w:r>
          </w:p>
          <w:p>
            <w:pPr>
              <w:keepNext w:val="0"/>
              <w:keepLines w:val="0"/>
              <w:pageBreakBefore w:val="0"/>
              <w:widowControl/>
              <w:kinsoku w:val="0"/>
              <w:wordWrap/>
              <w:overflowPunct/>
              <w:topLinePunct w:val="0"/>
              <w:autoSpaceDE w:val="0"/>
              <w:autoSpaceDN w:val="0"/>
              <w:bidi w:val="0"/>
              <w:adjustRightInd w:val="0"/>
              <w:snapToGrid w:val="0"/>
              <w:spacing w:after="0" w:line="180" w:lineRule="atLeast"/>
              <w:ind w:firstLine="602" w:firstLineChars="200"/>
              <w:jc w:val="left"/>
              <w:textAlignment w:val="baseline"/>
              <w:rPr>
                <w:rFonts w:hint="default" w:ascii="仿宋_GB2312" w:hAnsi="仿宋_GB2312" w:eastAsia="仿宋_GB2312" w:cs="仿宋_GB2312"/>
                <w:b w:val="0"/>
                <w:bCs w:val="0"/>
                <w:spacing w:val="-11"/>
                <w:sz w:val="24"/>
                <w:szCs w:val="24"/>
                <w:lang w:val="en-US" w:eastAsia="zh-CN"/>
              </w:rPr>
            </w:pPr>
            <w:r>
              <w:rPr>
                <w:rFonts w:hint="eastAsia" w:ascii="仿宋_GB2312" w:hAnsi="仿宋_GB2312" w:eastAsia="仿宋_GB2312" w:cs="仿宋_GB2312"/>
                <w:b w:val="0"/>
                <w:bCs w:val="0"/>
                <w:spacing w:val="-11"/>
                <w:sz w:val="24"/>
                <w:szCs w:val="24"/>
                <w:lang w:val="en-US" w:eastAsia="zh-CN"/>
              </w:rPr>
              <w:t>3.</w:t>
            </w:r>
            <w:r>
              <w:rPr>
                <w:rFonts w:hint="default" w:ascii="仿宋_GB2312" w:hAnsi="仿宋_GB2312" w:eastAsia="仿宋_GB2312" w:cs="仿宋_GB2312"/>
                <w:b w:val="0"/>
                <w:bCs w:val="0"/>
                <w:spacing w:val="-11"/>
                <w:sz w:val="24"/>
                <w:szCs w:val="24"/>
                <w:lang w:val="en-US" w:eastAsia="zh-CN"/>
              </w:rPr>
              <w:t>1个平均潜伏期内，</w:t>
            </w:r>
            <w:r>
              <w:rPr>
                <w:rFonts w:hint="eastAsia" w:ascii="仿宋_GB2312" w:hAnsi="仿宋_GB2312" w:eastAsia="仿宋_GB2312" w:cs="仿宋_GB2312"/>
                <w:b w:val="0"/>
                <w:bCs w:val="0"/>
                <w:spacing w:val="-11"/>
                <w:sz w:val="24"/>
                <w:szCs w:val="24"/>
                <w:lang w:val="en-US" w:eastAsia="zh-CN"/>
              </w:rPr>
              <w:t>本区内</w:t>
            </w:r>
            <w:r>
              <w:rPr>
                <w:rFonts w:hint="default" w:ascii="仿宋_GB2312" w:hAnsi="仿宋_GB2312" w:eastAsia="仿宋_GB2312" w:cs="仿宋_GB2312"/>
                <w:b w:val="0"/>
                <w:bCs w:val="0"/>
                <w:spacing w:val="-11"/>
                <w:sz w:val="24"/>
                <w:szCs w:val="24"/>
                <w:lang w:val="en-US" w:eastAsia="zh-CN"/>
              </w:rPr>
              <w:t>3个以上5个以下乡镇发猪瘟、高致病性猪蓝耳病、新城疫疫情，或疫点数达到5个以上10个以下;</w:t>
            </w:r>
          </w:p>
          <w:p>
            <w:pPr>
              <w:keepNext w:val="0"/>
              <w:keepLines w:val="0"/>
              <w:pageBreakBefore w:val="0"/>
              <w:widowControl/>
              <w:kinsoku w:val="0"/>
              <w:wordWrap/>
              <w:overflowPunct/>
              <w:topLinePunct w:val="0"/>
              <w:autoSpaceDE w:val="0"/>
              <w:autoSpaceDN w:val="0"/>
              <w:bidi w:val="0"/>
              <w:adjustRightInd w:val="0"/>
              <w:snapToGrid w:val="0"/>
              <w:spacing w:after="0" w:line="180" w:lineRule="atLeast"/>
              <w:ind w:firstLine="602" w:firstLineChars="200"/>
              <w:jc w:val="left"/>
              <w:textAlignment w:val="baseline"/>
              <w:rPr>
                <w:rFonts w:hint="default" w:ascii="仿宋_GB2312" w:hAnsi="仿宋_GB2312" w:eastAsia="仿宋_GB2312" w:cs="仿宋_GB2312"/>
                <w:b w:val="0"/>
                <w:bCs w:val="0"/>
                <w:spacing w:val="-11"/>
                <w:sz w:val="24"/>
                <w:szCs w:val="24"/>
                <w:lang w:val="en-US" w:eastAsia="zh-CN"/>
              </w:rPr>
            </w:pPr>
            <w:r>
              <w:rPr>
                <w:rFonts w:hint="eastAsia" w:ascii="仿宋_GB2312" w:hAnsi="仿宋_GB2312" w:eastAsia="仿宋_GB2312" w:cs="仿宋_GB2312"/>
                <w:b w:val="0"/>
                <w:bCs w:val="0"/>
                <w:spacing w:val="-11"/>
                <w:sz w:val="24"/>
                <w:szCs w:val="24"/>
                <w:lang w:val="en-US" w:eastAsia="zh-CN"/>
              </w:rPr>
              <w:t>4.</w:t>
            </w:r>
            <w:r>
              <w:rPr>
                <w:rFonts w:hint="default" w:ascii="仿宋_GB2312" w:hAnsi="仿宋_GB2312" w:eastAsia="仿宋_GB2312" w:cs="仿宋_GB2312"/>
                <w:b w:val="0"/>
                <w:bCs w:val="0"/>
                <w:spacing w:val="-11"/>
                <w:sz w:val="24"/>
                <w:szCs w:val="24"/>
                <w:lang w:val="en-US" w:eastAsia="zh-CN"/>
              </w:rPr>
              <w:t>1个平均潜伏期内，</w:t>
            </w:r>
            <w:r>
              <w:rPr>
                <w:rFonts w:hint="eastAsia" w:ascii="仿宋_GB2312" w:hAnsi="仿宋_GB2312" w:eastAsia="仿宋_GB2312" w:cs="仿宋_GB2312"/>
                <w:b w:val="0"/>
                <w:bCs w:val="0"/>
                <w:spacing w:val="-11"/>
                <w:sz w:val="24"/>
                <w:szCs w:val="24"/>
                <w:lang w:val="en-US" w:eastAsia="zh-CN"/>
              </w:rPr>
              <w:t>本区内</w:t>
            </w:r>
            <w:r>
              <w:rPr>
                <w:rFonts w:hint="default" w:ascii="仿宋_GB2312" w:hAnsi="仿宋_GB2312" w:eastAsia="仿宋_GB2312" w:cs="仿宋_GB2312"/>
                <w:b w:val="0"/>
                <w:bCs w:val="0"/>
                <w:spacing w:val="-11"/>
                <w:sz w:val="24"/>
                <w:szCs w:val="24"/>
                <w:lang w:val="en-US" w:eastAsia="zh-CN"/>
              </w:rPr>
              <w:t>2个以上5个以下乡镇发生布鲁氏菌病、结核病、狂犬病、炭疽等二类动物疫病暴发流行，或动物发生的人畜共患病引发人感染病例。</w:t>
            </w:r>
          </w:p>
          <w:p>
            <w:pPr>
              <w:keepNext w:val="0"/>
              <w:keepLines w:val="0"/>
              <w:pageBreakBefore w:val="0"/>
              <w:widowControl/>
              <w:kinsoku w:val="0"/>
              <w:wordWrap/>
              <w:overflowPunct/>
              <w:topLinePunct w:val="0"/>
              <w:autoSpaceDE w:val="0"/>
              <w:autoSpaceDN w:val="0"/>
              <w:bidi w:val="0"/>
              <w:adjustRightInd w:val="0"/>
              <w:snapToGrid w:val="0"/>
              <w:spacing w:after="0" w:line="180" w:lineRule="atLeast"/>
              <w:ind w:firstLine="602" w:firstLineChars="200"/>
              <w:jc w:val="left"/>
              <w:textAlignment w:val="baseline"/>
              <w:rPr>
                <w:rFonts w:hint="default" w:ascii="仿宋_GB2312" w:hAnsi="仿宋_GB2312" w:eastAsia="仿宋_GB2312" w:cs="仿宋_GB2312"/>
                <w:b w:val="0"/>
                <w:bCs w:val="0"/>
                <w:spacing w:val="-11"/>
                <w:sz w:val="24"/>
                <w:szCs w:val="24"/>
                <w:lang w:val="en-US" w:eastAsia="zh-CN"/>
              </w:rPr>
            </w:pPr>
            <w:r>
              <w:rPr>
                <w:rFonts w:hint="eastAsia" w:ascii="仿宋_GB2312" w:hAnsi="仿宋_GB2312" w:eastAsia="仿宋_GB2312" w:cs="仿宋_GB2312"/>
                <w:b w:val="0"/>
                <w:bCs w:val="0"/>
                <w:spacing w:val="-11"/>
                <w:sz w:val="24"/>
                <w:szCs w:val="24"/>
                <w:lang w:val="en-US" w:eastAsia="zh-CN"/>
              </w:rPr>
              <w:t>5.</w:t>
            </w:r>
            <w:r>
              <w:rPr>
                <w:rFonts w:hint="default" w:ascii="仿宋_GB2312" w:hAnsi="仿宋_GB2312" w:eastAsia="仿宋_GB2312" w:cs="仿宋_GB2312"/>
                <w:b w:val="0"/>
                <w:bCs w:val="0"/>
                <w:spacing w:val="-11"/>
                <w:sz w:val="24"/>
                <w:szCs w:val="24"/>
                <w:lang w:val="en-US" w:eastAsia="zh-CN"/>
              </w:rPr>
              <w:t>经</w:t>
            </w:r>
            <w:r>
              <w:rPr>
                <w:rFonts w:hint="eastAsia" w:ascii="仿宋_GB2312" w:hAnsi="仿宋_GB2312" w:eastAsia="仿宋_GB2312" w:cs="仿宋_GB2312"/>
                <w:b w:val="0"/>
                <w:bCs w:val="0"/>
                <w:spacing w:val="-11"/>
                <w:sz w:val="24"/>
                <w:szCs w:val="24"/>
                <w:lang w:val="en-US" w:eastAsia="zh-CN"/>
              </w:rPr>
              <w:t>区</w:t>
            </w:r>
            <w:r>
              <w:rPr>
                <w:rFonts w:hint="default" w:ascii="仿宋_GB2312" w:hAnsi="仿宋_GB2312" w:eastAsia="仿宋_GB2312" w:cs="仿宋_GB2312"/>
                <w:b w:val="0"/>
                <w:bCs w:val="0"/>
                <w:spacing w:val="-11"/>
                <w:sz w:val="24"/>
                <w:szCs w:val="24"/>
                <w:lang w:val="en-US" w:eastAsia="zh-CN"/>
              </w:rPr>
              <w:t>指挥部认定的其他需要启动Ⅲ级应急响应的情形。</w:t>
            </w:r>
          </w:p>
        </w:tc>
        <w:tc>
          <w:tcPr>
            <w:tcW w:w="4368" w:type="dxa"/>
          </w:tcPr>
          <w:p>
            <w:pPr>
              <w:keepNext w:val="0"/>
              <w:keepLines w:val="0"/>
              <w:pageBreakBefore w:val="0"/>
              <w:widowControl/>
              <w:kinsoku w:val="0"/>
              <w:wordWrap/>
              <w:overflowPunct/>
              <w:topLinePunct w:val="0"/>
              <w:autoSpaceDE w:val="0"/>
              <w:autoSpaceDN w:val="0"/>
              <w:bidi w:val="0"/>
              <w:adjustRightInd w:val="0"/>
              <w:snapToGrid w:val="0"/>
              <w:spacing w:after="0" w:line="160" w:lineRule="atLeast"/>
              <w:jc w:val="left"/>
              <w:textAlignment w:val="baseline"/>
              <w:rPr>
                <w:rFonts w:hint="eastAsia" w:ascii="仿宋_GB2312" w:hAnsi="仿宋_GB2312" w:eastAsia="仿宋_GB2312" w:cs="仿宋_GB2312"/>
                <w:b w:val="0"/>
                <w:bCs w:val="0"/>
                <w:spacing w:val="-11"/>
                <w:sz w:val="24"/>
                <w:szCs w:val="24"/>
                <w:lang w:val="en-US" w:eastAsia="zh-CN"/>
              </w:rPr>
            </w:pPr>
            <w:r>
              <w:rPr>
                <w:rFonts w:hint="default" w:ascii="仿宋" w:hAnsi="仿宋" w:eastAsia="仿宋" w:cs="仿宋"/>
                <w:spacing w:val="19"/>
                <w:sz w:val="20"/>
                <w:szCs w:val="20"/>
                <w:vertAlign w:val="baseline"/>
                <w:lang w:val="en-US" w:eastAsia="zh-CN"/>
              </w:rPr>
              <w:t xml:space="preserve"> </w:t>
            </w:r>
            <w:r>
              <w:rPr>
                <w:rFonts w:hint="default" w:ascii="仿宋_GB2312" w:hAnsi="仿宋_GB2312" w:eastAsia="仿宋_GB2312" w:cs="仿宋_GB2312"/>
                <w:b w:val="0"/>
                <w:bCs w:val="0"/>
                <w:spacing w:val="-11"/>
                <w:sz w:val="24"/>
                <w:szCs w:val="24"/>
                <w:lang w:val="en-US" w:eastAsia="zh-CN"/>
              </w:rPr>
              <w:t>符合下列条件之一时，应启动Ⅱ级响应:</w:t>
            </w:r>
            <w:r>
              <w:rPr>
                <w:rFonts w:hint="eastAsia" w:ascii="仿宋_GB2312" w:hAnsi="仿宋_GB2312" w:eastAsia="仿宋_GB2312" w:cs="仿宋_GB2312"/>
                <w:b w:val="0"/>
                <w:bCs w:val="0"/>
                <w:spacing w:val="-11"/>
                <w:sz w:val="24"/>
                <w:szCs w:val="24"/>
                <w:lang w:val="en-US" w:eastAsia="zh-CN"/>
              </w:rPr>
              <w:t xml:space="preserve"> </w:t>
            </w:r>
          </w:p>
          <w:p>
            <w:pPr>
              <w:keepNext w:val="0"/>
              <w:keepLines w:val="0"/>
              <w:pageBreakBefore w:val="0"/>
              <w:widowControl/>
              <w:kinsoku w:val="0"/>
              <w:wordWrap/>
              <w:overflowPunct/>
              <w:topLinePunct w:val="0"/>
              <w:autoSpaceDE w:val="0"/>
              <w:autoSpaceDN w:val="0"/>
              <w:bidi w:val="0"/>
              <w:adjustRightInd w:val="0"/>
              <w:snapToGrid w:val="0"/>
              <w:spacing w:after="0" w:line="160" w:lineRule="atLeast"/>
              <w:ind w:firstLine="602" w:firstLineChars="200"/>
              <w:jc w:val="left"/>
              <w:textAlignment w:val="baseline"/>
              <w:rPr>
                <w:rFonts w:hint="default" w:ascii="仿宋_GB2312" w:hAnsi="仿宋_GB2312" w:eastAsia="仿宋_GB2312" w:cs="仿宋_GB2312"/>
                <w:b w:val="0"/>
                <w:bCs w:val="0"/>
                <w:spacing w:val="-11"/>
                <w:sz w:val="24"/>
                <w:szCs w:val="24"/>
                <w:lang w:val="en-US" w:eastAsia="zh-CN"/>
              </w:rPr>
            </w:pPr>
            <w:r>
              <w:rPr>
                <w:rFonts w:hint="default" w:ascii="仿宋_GB2312" w:hAnsi="仿宋_GB2312" w:eastAsia="仿宋_GB2312" w:cs="仿宋_GB2312"/>
                <w:b w:val="0"/>
                <w:bCs w:val="0"/>
                <w:spacing w:val="-11"/>
                <w:sz w:val="24"/>
                <w:szCs w:val="24"/>
                <w:lang w:val="en-US" w:eastAsia="zh-CN"/>
              </w:rPr>
              <w:t>1.高致病性禽流感在21日内,</w:t>
            </w:r>
            <w:r>
              <w:rPr>
                <w:rFonts w:hint="eastAsia" w:ascii="仿宋_GB2312" w:hAnsi="仿宋_GB2312" w:eastAsia="仿宋_GB2312" w:cs="仿宋_GB2312"/>
                <w:b w:val="0"/>
                <w:bCs w:val="0"/>
                <w:spacing w:val="-11"/>
                <w:sz w:val="24"/>
                <w:szCs w:val="24"/>
                <w:lang w:val="en-US" w:eastAsia="zh-CN"/>
              </w:rPr>
              <w:t>本区内</w:t>
            </w:r>
            <w:r>
              <w:rPr>
                <w:rFonts w:hint="default" w:ascii="仿宋_GB2312" w:hAnsi="仿宋_GB2312" w:eastAsia="仿宋_GB2312" w:cs="仿宋_GB2312"/>
                <w:b w:val="0"/>
                <w:bCs w:val="0"/>
                <w:spacing w:val="-11"/>
                <w:sz w:val="24"/>
                <w:szCs w:val="24"/>
                <w:lang w:val="en-US" w:eastAsia="zh-CN"/>
              </w:rPr>
              <w:t>2个以上5个以下乡镇发生疫情，或1个乡镇内疫点数达到5个以上20个以下;</w:t>
            </w:r>
          </w:p>
          <w:p>
            <w:pPr>
              <w:keepNext w:val="0"/>
              <w:keepLines w:val="0"/>
              <w:pageBreakBefore w:val="0"/>
              <w:widowControl/>
              <w:kinsoku w:val="0"/>
              <w:wordWrap/>
              <w:overflowPunct/>
              <w:topLinePunct w:val="0"/>
              <w:autoSpaceDE w:val="0"/>
              <w:autoSpaceDN w:val="0"/>
              <w:bidi w:val="0"/>
              <w:adjustRightInd w:val="0"/>
              <w:snapToGrid w:val="0"/>
              <w:spacing w:after="0" w:line="160" w:lineRule="atLeast"/>
              <w:ind w:firstLine="602" w:firstLineChars="200"/>
              <w:jc w:val="left"/>
              <w:textAlignment w:val="baseline"/>
              <w:rPr>
                <w:rFonts w:hint="eastAsia" w:ascii="仿宋_GB2312" w:hAnsi="仿宋_GB2312" w:eastAsia="仿宋_GB2312" w:cs="仿宋_GB2312"/>
                <w:b w:val="0"/>
                <w:bCs w:val="0"/>
                <w:spacing w:val="-11"/>
                <w:sz w:val="24"/>
                <w:szCs w:val="24"/>
                <w:lang w:val="en-US" w:eastAsia="zh-CN"/>
              </w:rPr>
            </w:pPr>
            <w:r>
              <w:rPr>
                <w:rFonts w:hint="default" w:ascii="仿宋_GB2312" w:hAnsi="仿宋_GB2312" w:eastAsia="仿宋_GB2312" w:cs="仿宋_GB2312"/>
                <w:b w:val="0"/>
                <w:bCs w:val="0"/>
                <w:spacing w:val="-11"/>
                <w:sz w:val="24"/>
                <w:szCs w:val="24"/>
                <w:lang w:val="en-US" w:eastAsia="zh-CN"/>
              </w:rPr>
              <w:t>2</w:t>
            </w:r>
            <w:r>
              <w:rPr>
                <w:rFonts w:hint="eastAsia" w:ascii="仿宋_GB2312" w:hAnsi="仿宋_GB2312" w:eastAsia="仿宋_GB2312" w:cs="仿宋_GB2312"/>
                <w:b w:val="0"/>
                <w:bCs w:val="0"/>
                <w:spacing w:val="-11"/>
                <w:sz w:val="24"/>
                <w:szCs w:val="24"/>
                <w:lang w:val="en-US" w:eastAsia="zh-CN"/>
              </w:rPr>
              <w:t>.</w:t>
            </w:r>
            <w:r>
              <w:rPr>
                <w:rFonts w:hint="default" w:ascii="仿宋_GB2312" w:hAnsi="仿宋_GB2312" w:eastAsia="仿宋_GB2312" w:cs="仿宋_GB2312"/>
                <w:b w:val="0"/>
                <w:bCs w:val="0"/>
                <w:spacing w:val="-11"/>
                <w:sz w:val="24"/>
                <w:szCs w:val="24"/>
                <w:lang w:val="en-US" w:eastAsia="zh-CN"/>
              </w:rPr>
              <w:t>口蹄疫在14日内，</w:t>
            </w:r>
            <w:r>
              <w:rPr>
                <w:rFonts w:hint="eastAsia" w:ascii="仿宋_GB2312" w:hAnsi="仿宋_GB2312" w:eastAsia="仿宋_GB2312" w:cs="仿宋_GB2312"/>
                <w:b w:val="0"/>
                <w:bCs w:val="0"/>
                <w:spacing w:val="-11"/>
                <w:sz w:val="24"/>
                <w:szCs w:val="24"/>
                <w:lang w:val="en-US" w:eastAsia="zh-CN"/>
              </w:rPr>
              <w:t>本区内</w:t>
            </w:r>
            <w:r>
              <w:rPr>
                <w:rFonts w:hint="default" w:ascii="仿宋_GB2312" w:hAnsi="仿宋_GB2312" w:eastAsia="仿宋_GB2312" w:cs="仿宋_GB2312"/>
                <w:b w:val="0"/>
                <w:bCs w:val="0"/>
                <w:spacing w:val="-11"/>
                <w:sz w:val="24"/>
                <w:szCs w:val="24"/>
                <w:lang w:val="en-US" w:eastAsia="zh-CN"/>
              </w:rPr>
              <w:t>2个以上乡镇发生疫情，或疫点数达到5个以上;</w:t>
            </w:r>
            <w:r>
              <w:rPr>
                <w:rFonts w:hint="eastAsia" w:ascii="仿宋_GB2312" w:hAnsi="仿宋_GB2312" w:eastAsia="仿宋_GB2312" w:cs="仿宋_GB2312"/>
                <w:b w:val="0"/>
                <w:bCs w:val="0"/>
                <w:spacing w:val="-11"/>
                <w:sz w:val="24"/>
                <w:szCs w:val="24"/>
                <w:lang w:val="en-US" w:eastAsia="zh-CN"/>
              </w:rPr>
              <w:t xml:space="preserve"> </w:t>
            </w:r>
          </w:p>
          <w:p>
            <w:pPr>
              <w:keepNext w:val="0"/>
              <w:keepLines w:val="0"/>
              <w:pageBreakBefore w:val="0"/>
              <w:widowControl/>
              <w:kinsoku w:val="0"/>
              <w:wordWrap/>
              <w:overflowPunct/>
              <w:topLinePunct w:val="0"/>
              <w:autoSpaceDE w:val="0"/>
              <w:autoSpaceDN w:val="0"/>
              <w:bidi w:val="0"/>
              <w:adjustRightInd w:val="0"/>
              <w:snapToGrid w:val="0"/>
              <w:spacing w:after="0" w:line="160" w:lineRule="atLeast"/>
              <w:ind w:firstLine="602" w:firstLineChars="200"/>
              <w:jc w:val="left"/>
              <w:textAlignment w:val="baseline"/>
              <w:rPr>
                <w:rFonts w:hint="default" w:ascii="仿宋_GB2312" w:hAnsi="仿宋_GB2312" w:eastAsia="仿宋_GB2312" w:cs="仿宋_GB2312"/>
                <w:b w:val="0"/>
                <w:bCs w:val="0"/>
                <w:spacing w:val="-11"/>
                <w:sz w:val="24"/>
                <w:szCs w:val="24"/>
                <w:lang w:val="en-US" w:eastAsia="zh-CN"/>
              </w:rPr>
            </w:pPr>
            <w:r>
              <w:rPr>
                <w:rFonts w:hint="default" w:ascii="仿宋_GB2312" w:hAnsi="仿宋_GB2312" w:eastAsia="仿宋_GB2312" w:cs="仿宋_GB2312"/>
                <w:b w:val="0"/>
                <w:bCs w:val="0"/>
                <w:spacing w:val="-11"/>
                <w:sz w:val="24"/>
                <w:szCs w:val="24"/>
                <w:lang w:val="en-US" w:eastAsia="zh-CN"/>
              </w:rPr>
              <w:t>3.1个平均潜伏期内，</w:t>
            </w:r>
            <w:r>
              <w:rPr>
                <w:rFonts w:hint="eastAsia" w:ascii="仿宋_GB2312" w:hAnsi="仿宋_GB2312" w:eastAsia="仿宋_GB2312" w:cs="仿宋_GB2312"/>
                <w:b w:val="0"/>
                <w:bCs w:val="0"/>
                <w:spacing w:val="-11"/>
                <w:sz w:val="24"/>
                <w:szCs w:val="24"/>
                <w:lang w:val="en-US" w:eastAsia="zh-CN"/>
              </w:rPr>
              <w:t>本区内</w:t>
            </w:r>
            <w:r>
              <w:rPr>
                <w:rFonts w:hint="default" w:ascii="仿宋_GB2312" w:hAnsi="仿宋_GB2312" w:eastAsia="仿宋_GB2312" w:cs="仿宋_GB2312"/>
                <w:b w:val="0"/>
                <w:bCs w:val="0"/>
                <w:spacing w:val="-11"/>
                <w:sz w:val="24"/>
                <w:szCs w:val="24"/>
                <w:lang w:val="en-US" w:eastAsia="zh-CN"/>
              </w:rPr>
              <w:t>5个以上乡镇发生猪瘟、高致病性猪蓝耳病、新城疫疫情，或疫点数达到10个以上30个以下</w:t>
            </w:r>
          </w:p>
          <w:p>
            <w:pPr>
              <w:keepNext w:val="0"/>
              <w:keepLines w:val="0"/>
              <w:pageBreakBefore w:val="0"/>
              <w:widowControl/>
              <w:kinsoku w:val="0"/>
              <w:wordWrap/>
              <w:overflowPunct/>
              <w:topLinePunct w:val="0"/>
              <w:autoSpaceDE w:val="0"/>
              <w:autoSpaceDN w:val="0"/>
              <w:bidi w:val="0"/>
              <w:adjustRightInd w:val="0"/>
              <w:snapToGrid w:val="0"/>
              <w:spacing w:after="0" w:line="160" w:lineRule="atLeast"/>
              <w:ind w:firstLine="602" w:firstLineChars="200"/>
              <w:jc w:val="left"/>
              <w:textAlignment w:val="baseline"/>
              <w:rPr>
                <w:rFonts w:hint="default" w:ascii="仿宋_GB2312" w:hAnsi="仿宋_GB2312" w:eastAsia="仿宋_GB2312" w:cs="仿宋_GB2312"/>
                <w:b w:val="0"/>
                <w:bCs w:val="0"/>
                <w:spacing w:val="-11"/>
                <w:sz w:val="24"/>
                <w:szCs w:val="24"/>
                <w:lang w:val="en-US" w:eastAsia="zh-CN"/>
              </w:rPr>
            </w:pPr>
            <w:r>
              <w:rPr>
                <w:rFonts w:hint="default" w:ascii="仿宋_GB2312" w:hAnsi="仿宋_GB2312" w:eastAsia="仿宋_GB2312" w:cs="仿宋_GB2312"/>
                <w:b w:val="0"/>
                <w:bCs w:val="0"/>
                <w:spacing w:val="-11"/>
                <w:sz w:val="24"/>
                <w:szCs w:val="24"/>
                <w:lang w:val="en-US" w:eastAsia="zh-CN"/>
              </w:rPr>
              <w:t>4.1个平均潜伏期内，</w:t>
            </w:r>
            <w:r>
              <w:rPr>
                <w:rFonts w:hint="eastAsia" w:ascii="仿宋_GB2312" w:hAnsi="仿宋_GB2312" w:eastAsia="仿宋_GB2312" w:cs="仿宋_GB2312"/>
                <w:b w:val="0"/>
                <w:bCs w:val="0"/>
                <w:spacing w:val="-11"/>
                <w:sz w:val="24"/>
                <w:szCs w:val="24"/>
                <w:lang w:val="en-US" w:eastAsia="zh-CN"/>
              </w:rPr>
              <w:t>本区内</w:t>
            </w:r>
            <w:r>
              <w:rPr>
                <w:rFonts w:hint="default" w:ascii="仿宋_GB2312" w:hAnsi="仿宋_GB2312" w:eastAsia="仿宋_GB2312" w:cs="仿宋_GB2312"/>
                <w:b w:val="0"/>
                <w:bCs w:val="0"/>
                <w:spacing w:val="-11"/>
                <w:sz w:val="24"/>
                <w:szCs w:val="24"/>
                <w:lang w:val="en-US" w:eastAsia="zh-CN"/>
              </w:rPr>
              <w:t>5个以上乡镇发生布鲁氏菌病、结核病、狂犬病、炭疽等二类动物疫病暴发流行，或动物发生的人畜共患病引发人感染病例。</w:t>
            </w:r>
          </w:p>
          <w:p>
            <w:pPr>
              <w:keepNext w:val="0"/>
              <w:keepLines w:val="0"/>
              <w:pageBreakBefore w:val="0"/>
              <w:widowControl/>
              <w:kinsoku w:val="0"/>
              <w:wordWrap/>
              <w:overflowPunct/>
              <w:topLinePunct w:val="0"/>
              <w:autoSpaceDE w:val="0"/>
              <w:autoSpaceDN w:val="0"/>
              <w:bidi w:val="0"/>
              <w:adjustRightInd w:val="0"/>
              <w:snapToGrid w:val="0"/>
              <w:spacing w:after="0" w:line="160" w:lineRule="atLeast"/>
              <w:ind w:firstLine="602" w:firstLineChars="200"/>
              <w:jc w:val="left"/>
              <w:textAlignment w:val="baseline"/>
              <w:rPr>
                <w:rFonts w:hint="default" w:ascii="仿宋_GB2312" w:hAnsi="仿宋_GB2312" w:eastAsia="仿宋_GB2312" w:cs="仿宋_GB2312"/>
                <w:b w:val="0"/>
                <w:bCs w:val="0"/>
                <w:spacing w:val="-11"/>
                <w:sz w:val="24"/>
                <w:szCs w:val="24"/>
                <w:lang w:val="en-US" w:eastAsia="zh-CN"/>
              </w:rPr>
            </w:pPr>
            <w:r>
              <w:rPr>
                <w:rFonts w:hint="eastAsia" w:ascii="仿宋_GB2312" w:hAnsi="仿宋_GB2312" w:eastAsia="仿宋_GB2312" w:cs="仿宋_GB2312"/>
                <w:b w:val="0"/>
                <w:bCs w:val="0"/>
                <w:spacing w:val="-11"/>
                <w:sz w:val="24"/>
                <w:szCs w:val="24"/>
                <w:lang w:val="en-US" w:eastAsia="zh-CN"/>
              </w:rPr>
              <w:t>5.</w:t>
            </w:r>
            <w:r>
              <w:rPr>
                <w:rFonts w:hint="default" w:ascii="仿宋_GB2312" w:hAnsi="仿宋_GB2312" w:eastAsia="仿宋_GB2312" w:cs="仿宋_GB2312"/>
                <w:b w:val="0"/>
                <w:bCs w:val="0"/>
                <w:spacing w:val="-11"/>
                <w:sz w:val="24"/>
                <w:szCs w:val="24"/>
                <w:lang w:val="en-US" w:eastAsia="zh-CN"/>
              </w:rPr>
              <w:t>在1个乡镇区域内出现动物不明原因大规模死亡;</w:t>
            </w:r>
          </w:p>
          <w:p>
            <w:pPr>
              <w:keepNext w:val="0"/>
              <w:keepLines w:val="0"/>
              <w:pageBreakBefore w:val="0"/>
              <w:widowControl/>
              <w:kinsoku w:val="0"/>
              <w:wordWrap/>
              <w:overflowPunct/>
              <w:topLinePunct w:val="0"/>
              <w:autoSpaceDE w:val="0"/>
              <w:autoSpaceDN w:val="0"/>
              <w:bidi w:val="0"/>
              <w:adjustRightInd w:val="0"/>
              <w:snapToGrid w:val="0"/>
              <w:spacing w:after="0" w:line="160" w:lineRule="atLeast"/>
              <w:ind w:firstLine="602" w:firstLineChars="200"/>
              <w:jc w:val="left"/>
              <w:textAlignment w:val="baseline"/>
              <w:rPr>
                <w:rFonts w:hint="default" w:ascii="仿宋" w:hAnsi="仿宋" w:eastAsia="仿宋" w:cs="仿宋"/>
                <w:spacing w:val="19"/>
                <w:sz w:val="20"/>
                <w:szCs w:val="20"/>
                <w:vertAlign w:val="baseline"/>
                <w:lang w:val="en-US" w:eastAsia="zh-CN"/>
              </w:rPr>
            </w:pPr>
            <w:r>
              <w:rPr>
                <w:rFonts w:hint="eastAsia" w:ascii="仿宋_GB2312" w:hAnsi="仿宋_GB2312" w:eastAsia="仿宋_GB2312" w:cs="仿宋_GB2312"/>
                <w:b w:val="0"/>
                <w:bCs w:val="0"/>
                <w:spacing w:val="-11"/>
                <w:sz w:val="24"/>
                <w:szCs w:val="24"/>
                <w:lang w:val="en-US" w:eastAsia="zh-CN"/>
              </w:rPr>
              <w:t>6.</w:t>
            </w:r>
            <w:r>
              <w:rPr>
                <w:rFonts w:hint="default" w:ascii="仿宋_GB2312" w:hAnsi="仿宋_GB2312" w:eastAsia="仿宋_GB2312" w:cs="仿宋_GB2312"/>
                <w:b w:val="0"/>
                <w:bCs w:val="0"/>
                <w:spacing w:val="-11"/>
                <w:sz w:val="24"/>
                <w:szCs w:val="24"/>
                <w:lang w:val="en-US" w:eastAsia="zh-CN"/>
              </w:rPr>
              <w:t>指挥部认定的其他需要启动Ⅱ级应急响应的情形。</w:t>
            </w:r>
          </w:p>
        </w:tc>
        <w:tc>
          <w:tcPr>
            <w:tcW w:w="4555" w:type="dxa"/>
          </w:tcPr>
          <w:p>
            <w:pPr>
              <w:keepNext w:val="0"/>
              <w:keepLines w:val="0"/>
              <w:pageBreakBefore w:val="0"/>
              <w:widowControl/>
              <w:kinsoku w:val="0"/>
              <w:wordWrap/>
              <w:overflowPunct/>
              <w:topLinePunct w:val="0"/>
              <w:autoSpaceDE w:val="0"/>
              <w:autoSpaceDN w:val="0"/>
              <w:bidi w:val="0"/>
              <w:adjustRightInd w:val="0"/>
              <w:snapToGrid w:val="0"/>
              <w:spacing w:after="0" w:line="160" w:lineRule="atLeast"/>
              <w:jc w:val="left"/>
              <w:textAlignment w:val="baseline"/>
              <w:rPr>
                <w:rFonts w:hint="default" w:ascii="仿宋_GB2312" w:hAnsi="仿宋_GB2312" w:eastAsia="仿宋_GB2312" w:cs="仿宋_GB2312"/>
                <w:b w:val="0"/>
                <w:bCs w:val="0"/>
                <w:spacing w:val="-11"/>
                <w:sz w:val="24"/>
                <w:szCs w:val="24"/>
                <w:lang w:val="en-US" w:eastAsia="zh-CN"/>
              </w:rPr>
            </w:pPr>
            <w:r>
              <w:rPr>
                <w:rFonts w:hint="default" w:ascii="仿宋_GB2312" w:hAnsi="仿宋_GB2312" w:eastAsia="仿宋_GB2312" w:cs="仿宋_GB2312"/>
                <w:b w:val="0"/>
                <w:bCs w:val="0"/>
                <w:spacing w:val="-11"/>
                <w:sz w:val="24"/>
                <w:szCs w:val="24"/>
                <w:lang w:val="en-US" w:eastAsia="zh-CN"/>
              </w:rPr>
              <w:t xml:space="preserve">符合下列条件之一时，应启动I级响应: </w:t>
            </w:r>
          </w:p>
          <w:p>
            <w:pPr>
              <w:keepNext w:val="0"/>
              <w:keepLines w:val="0"/>
              <w:pageBreakBefore w:val="0"/>
              <w:widowControl/>
              <w:kinsoku w:val="0"/>
              <w:wordWrap/>
              <w:overflowPunct/>
              <w:topLinePunct w:val="0"/>
              <w:autoSpaceDE w:val="0"/>
              <w:autoSpaceDN w:val="0"/>
              <w:bidi w:val="0"/>
              <w:adjustRightInd w:val="0"/>
              <w:snapToGrid w:val="0"/>
              <w:spacing w:after="0" w:line="160" w:lineRule="atLeast"/>
              <w:ind w:firstLine="602" w:firstLineChars="200"/>
              <w:jc w:val="left"/>
              <w:textAlignment w:val="baseline"/>
              <w:rPr>
                <w:rFonts w:hint="eastAsia" w:ascii="仿宋_GB2312" w:hAnsi="仿宋_GB2312" w:eastAsia="仿宋_GB2312" w:cs="仿宋_GB2312"/>
                <w:b w:val="0"/>
                <w:bCs w:val="0"/>
                <w:spacing w:val="-11"/>
                <w:sz w:val="24"/>
                <w:szCs w:val="24"/>
                <w:lang w:val="en-US" w:eastAsia="zh-CN"/>
              </w:rPr>
            </w:pPr>
            <w:r>
              <w:rPr>
                <w:rFonts w:hint="eastAsia" w:ascii="仿宋_GB2312" w:hAnsi="仿宋_GB2312" w:eastAsia="仿宋_GB2312" w:cs="仿宋_GB2312"/>
                <w:b w:val="0"/>
                <w:bCs w:val="0"/>
                <w:spacing w:val="-11"/>
                <w:sz w:val="24"/>
                <w:szCs w:val="24"/>
                <w:lang w:val="en-US" w:eastAsia="zh-CN"/>
              </w:rPr>
              <w:t>1.</w:t>
            </w:r>
            <w:r>
              <w:rPr>
                <w:rFonts w:hint="default" w:ascii="仿宋_GB2312" w:hAnsi="仿宋_GB2312" w:eastAsia="仿宋_GB2312" w:cs="仿宋_GB2312"/>
                <w:b w:val="0"/>
                <w:bCs w:val="0"/>
                <w:spacing w:val="-11"/>
                <w:sz w:val="24"/>
                <w:szCs w:val="24"/>
                <w:lang w:val="en-US" w:eastAsia="zh-CN"/>
              </w:rPr>
              <w:t>高致病性禽流感21日内,</w:t>
            </w:r>
            <w:r>
              <w:rPr>
                <w:rFonts w:hint="eastAsia" w:ascii="仿宋_GB2312" w:hAnsi="仿宋_GB2312" w:eastAsia="仿宋_GB2312" w:cs="仿宋_GB2312"/>
                <w:b w:val="0"/>
                <w:bCs w:val="0"/>
                <w:spacing w:val="-11"/>
                <w:sz w:val="24"/>
                <w:szCs w:val="24"/>
                <w:lang w:val="en-US" w:eastAsia="zh-CN"/>
              </w:rPr>
              <w:t>本区内</w:t>
            </w:r>
            <w:r>
              <w:rPr>
                <w:rFonts w:hint="default" w:ascii="仿宋_GB2312" w:hAnsi="仿宋_GB2312" w:eastAsia="仿宋_GB2312" w:cs="仿宋_GB2312"/>
                <w:b w:val="0"/>
                <w:bCs w:val="0"/>
                <w:spacing w:val="-11"/>
                <w:sz w:val="24"/>
                <w:szCs w:val="24"/>
                <w:lang w:val="en-US" w:eastAsia="zh-CN"/>
              </w:rPr>
              <w:t xml:space="preserve">5个以上乡镇连片发生疫情;  </w:t>
            </w:r>
            <w:r>
              <w:rPr>
                <w:rFonts w:hint="eastAsia" w:ascii="仿宋_GB2312" w:hAnsi="仿宋_GB2312" w:eastAsia="仿宋_GB2312" w:cs="仿宋_GB2312"/>
                <w:b w:val="0"/>
                <w:bCs w:val="0"/>
                <w:spacing w:val="-11"/>
                <w:sz w:val="24"/>
                <w:szCs w:val="24"/>
                <w:lang w:val="en-US" w:eastAsia="zh-CN"/>
              </w:rPr>
              <w:t xml:space="preserve"> </w:t>
            </w:r>
          </w:p>
          <w:p>
            <w:pPr>
              <w:keepNext w:val="0"/>
              <w:keepLines w:val="0"/>
              <w:pageBreakBefore w:val="0"/>
              <w:widowControl/>
              <w:kinsoku w:val="0"/>
              <w:wordWrap/>
              <w:overflowPunct/>
              <w:topLinePunct w:val="0"/>
              <w:autoSpaceDE w:val="0"/>
              <w:autoSpaceDN w:val="0"/>
              <w:bidi w:val="0"/>
              <w:adjustRightInd w:val="0"/>
              <w:snapToGrid w:val="0"/>
              <w:spacing w:after="0" w:line="160" w:lineRule="atLeast"/>
              <w:ind w:firstLine="602" w:firstLineChars="200"/>
              <w:jc w:val="left"/>
              <w:textAlignment w:val="baseline"/>
              <w:rPr>
                <w:rFonts w:hint="default" w:ascii="仿宋_GB2312" w:hAnsi="仿宋_GB2312" w:eastAsia="仿宋_GB2312" w:cs="仿宋_GB2312"/>
                <w:b w:val="0"/>
                <w:bCs w:val="0"/>
                <w:spacing w:val="-11"/>
                <w:sz w:val="24"/>
                <w:szCs w:val="24"/>
                <w:lang w:val="en-US" w:eastAsia="zh-CN"/>
              </w:rPr>
            </w:pPr>
            <w:r>
              <w:rPr>
                <w:rFonts w:hint="eastAsia" w:ascii="仿宋_GB2312" w:hAnsi="仿宋_GB2312" w:eastAsia="仿宋_GB2312" w:cs="仿宋_GB2312"/>
                <w:b w:val="0"/>
                <w:bCs w:val="0"/>
                <w:spacing w:val="-11"/>
                <w:sz w:val="24"/>
                <w:szCs w:val="24"/>
                <w:lang w:val="en-US" w:eastAsia="zh-CN"/>
              </w:rPr>
              <w:t>2.</w:t>
            </w:r>
            <w:r>
              <w:rPr>
                <w:rFonts w:hint="default" w:ascii="仿宋_GB2312" w:hAnsi="仿宋_GB2312" w:eastAsia="仿宋_GB2312" w:cs="仿宋_GB2312"/>
                <w:b w:val="0"/>
                <w:bCs w:val="0"/>
                <w:spacing w:val="-11"/>
                <w:sz w:val="24"/>
                <w:szCs w:val="24"/>
                <w:lang w:val="en-US" w:eastAsia="zh-CN"/>
              </w:rPr>
              <w:t>口蹄疫在14日内，</w:t>
            </w:r>
            <w:r>
              <w:rPr>
                <w:rFonts w:hint="eastAsia" w:ascii="仿宋_GB2312" w:hAnsi="仿宋_GB2312" w:eastAsia="仿宋_GB2312" w:cs="仿宋_GB2312"/>
                <w:b w:val="0"/>
                <w:bCs w:val="0"/>
                <w:spacing w:val="-11"/>
                <w:sz w:val="24"/>
                <w:szCs w:val="24"/>
                <w:lang w:val="en-US" w:eastAsia="zh-CN"/>
              </w:rPr>
              <w:t>本区内</w:t>
            </w:r>
            <w:r>
              <w:rPr>
                <w:rFonts w:hint="default" w:ascii="仿宋_GB2312" w:hAnsi="仿宋_GB2312" w:eastAsia="仿宋_GB2312" w:cs="仿宋_GB2312"/>
                <w:b w:val="0"/>
                <w:bCs w:val="0"/>
                <w:spacing w:val="-11"/>
                <w:sz w:val="24"/>
                <w:szCs w:val="24"/>
                <w:lang w:val="en-US" w:eastAsia="zh-CN"/>
              </w:rPr>
              <w:t xml:space="preserve">5个以上乡镇发生疫情，或有新的口蹄疫亚型出现并发生疫情; </w:t>
            </w:r>
          </w:p>
          <w:p>
            <w:pPr>
              <w:keepNext w:val="0"/>
              <w:keepLines w:val="0"/>
              <w:pageBreakBefore w:val="0"/>
              <w:widowControl/>
              <w:kinsoku w:val="0"/>
              <w:wordWrap/>
              <w:overflowPunct/>
              <w:topLinePunct w:val="0"/>
              <w:autoSpaceDE w:val="0"/>
              <w:autoSpaceDN w:val="0"/>
              <w:bidi w:val="0"/>
              <w:adjustRightInd w:val="0"/>
              <w:snapToGrid w:val="0"/>
              <w:spacing w:after="0" w:line="160" w:lineRule="atLeast"/>
              <w:ind w:firstLine="602" w:firstLineChars="200"/>
              <w:jc w:val="left"/>
              <w:textAlignment w:val="baseline"/>
              <w:rPr>
                <w:rFonts w:hint="default" w:ascii="仿宋_GB2312" w:hAnsi="仿宋_GB2312" w:eastAsia="仿宋_GB2312" w:cs="仿宋_GB2312"/>
                <w:b w:val="0"/>
                <w:bCs w:val="0"/>
                <w:spacing w:val="-11"/>
                <w:sz w:val="24"/>
                <w:szCs w:val="24"/>
                <w:lang w:val="en-US" w:eastAsia="zh-CN"/>
              </w:rPr>
            </w:pPr>
            <w:r>
              <w:rPr>
                <w:rFonts w:hint="eastAsia" w:ascii="仿宋_GB2312" w:hAnsi="仿宋_GB2312" w:eastAsia="仿宋_GB2312" w:cs="仿宋_GB2312"/>
                <w:b w:val="0"/>
                <w:bCs w:val="0"/>
                <w:spacing w:val="-11"/>
                <w:sz w:val="24"/>
                <w:szCs w:val="24"/>
                <w:lang w:val="en-US" w:eastAsia="zh-CN"/>
              </w:rPr>
              <w:t>3.</w:t>
            </w:r>
            <w:r>
              <w:rPr>
                <w:rFonts w:hint="default" w:ascii="仿宋_GB2312" w:hAnsi="仿宋_GB2312" w:eastAsia="仿宋_GB2312" w:cs="仿宋_GB2312"/>
                <w:b w:val="0"/>
                <w:bCs w:val="0"/>
                <w:spacing w:val="-11"/>
                <w:sz w:val="24"/>
                <w:szCs w:val="24"/>
                <w:lang w:val="en-US" w:eastAsia="zh-CN"/>
              </w:rPr>
              <w:t>二类动物疫病中的人畜共患病发生多起感染人的病例，并在一定时期内病例数出现</w:t>
            </w:r>
            <w:r>
              <w:rPr>
                <w:rFonts w:hint="eastAsia" w:ascii="仿宋_GB2312" w:hAnsi="仿宋_GB2312" w:eastAsia="仿宋_GB2312" w:cs="仿宋_GB2312"/>
                <w:b w:val="0"/>
                <w:bCs w:val="0"/>
                <w:spacing w:val="-11"/>
                <w:sz w:val="24"/>
                <w:szCs w:val="24"/>
                <w:lang w:val="en-US" w:eastAsia="zh-CN"/>
              </w:rPr>
              <w:t>爆</w:t>
            </w:r>
            <w:r>
              <w:rPr>
                <w:rFonts w:hint="default" w:ascii="仿宋_GB2312" w:hAnsi="仿宋_GB2312" w:eastAsia="仿宋_GB2312" w:cs="仿宋_GB2312"/>
                <w:b w:val="0"/>
                <w:bCs w:val="0"/>
                <w:spacing w:val="-11"/>
                <w:sz w:val="24"/>
                <w:szCs w:val="24"/>
                <w:lang w:val="en-US" w:eastAsia="zh-CN"/>
              </w:rPr>
              <w:t>发性增长;</w:t>
            </w:r>
            <w:r>
              <w:rPr>
                <w:rFonts w:hint="eastAsia" w:ascii="仿宋_GB2312" w:hAnsi="仿宋_GB2312" w:eastAsia="仿宋_GB2312" w:cs="仿宋_GB2312"/>
                <w:b w:val="0"/>
                <w:bCs w:val="0"/>
                <w:spacing w:val="-11"/>
                <w:sz w:val="24"/>
                <w:szCs w:val="24"/>
                <w:lang w:val="en-US" w:eastAsia="zh-CN"/>
              </w:rPr>
              <w:t xml:space="preserve">  </w:t>
            </w:r>
          </w:p>
          <w:p>
            <w:pPr>
              <w:keepNext w:val="0"/>
              <w:keepLines w:val="0"/>
              <w:pageBreakBefore w:val="0"/>
              <w:widowControl/>
              <w:kinsoku w:val="0"/>
              <w:wordWrap/>
              <w:overflowPunct/>
              <w:topLinePunct w:val="0"/>
              <w:autoSpaceDE w:val="0"/>
              <w:autoSpaceDN w:val="0"/>
              <w:bidi w:val="0"/>
              <w:adjustRightInd w:val="0"/>
              <w:snapToGrid w:val="0"/>
              <w:spacing w:after="0" w:line="160" w:lineRule="atLeast"/>
              <w:ind w:firstLine="602" w:firstLineChars="200"/>
              <w:jc w:val="left"/>
              <w:textAlignment w:val="baseline"/>
              <w:rPr>
                <w:rFonts w:hint="default" w:ascii="仿宋" w:hAnsi="仿宋" w:eastAsia="仿宋" w:cs="仿宋"/>
                <w:spacing w:val="19"/>
                <w:sz w:val="20"/>
                <w:szCs w:val="20"/>
                <w:vertAlign w:val="baseline"/>
                <w:lang w:val="en-US" w:eastAsia="zh-CN"/>
              </w:rPr>
            </w:pPr>
            <w:r>
              <w:rPr>
                <w:rFonts w:hint="eastAsia" w:ascii="仿宋_GB2312" w:hAnsi="仿宋_GB2312" w:eastAsia="仿宋_GB2312" w:cs="仿宋_GB2312"/>
                <w:b w:val="0"/>
                <w:bCs w:val="0"/>
                <w:spacing w:val="-11"/>
                <w:sz w:val="24"/>
                <w:szCs w:val="24"/>
                <w:lang w:val="en-US" w:eastAsia="zh-CN"/>
              </w:rPr>
              <w:t>4.</w:t>
            </w:r>
            <w:r>
              <w:rPr>
                <w:rFonts w:hint="default" w:ascii="仿宋_GB2312" w:hAnsi="仿宋_GB2312" w:eastAsia="仿宋_GB2312" w:cs="仿宋_GB2312"/>
                <w:b w:val="0"/>
                <w:bCs w:val="0"/>
                <w:spacing w:val="-11"/>
                <w:sz w:val="24"/>
                <w:szCs w:val="24"/>
                <w:lang w:val="en-US" w:eastAsia="zh-CN"/>
              </w:rPr>
              <w:t>指挥部认定的其他需要启动I级应急响应的情形。</w:t>
            </w:r>
            <w:r>
              <w:rPr>
                <w:rFonts w:hint="eastAsia" w:ascii="仿宋_GB2312" w:hAnsi="仿宋_GB2312" w:eastAsia="仿宋_GB2312" w:cs="仿宋_GB2312"/>
                <w:b w:val="0"/>
                <w:bCs w:val="0"/>
                <w:spacing w:val="-11"/>
                <w:sz w:val="24"/>
                <w:szCs w:val="24"/>
                <w:lang w:val="en-US" w:eastAsia="zh-CN"/>
              </w:rPr>
              <w:t xml:space="preserve">   </w:t>
            </w:r>
          </w:p>
        </w:tc>
      </w:tr>
    </w:tbl>
    <w:p>
      <w:pPr>
        <w:keepNext w:val="0"/>
        <w:keepLines w:val="0"/>
        <w:pageBreakBefore w:val="0"/>
        <w:widowControl/>
        <w:kinsoku w:val="0"/>
        <w:wordWrap/>
        <w:overflowPunct/>
        <w:topLinePunct w:val="0"/>
        <w:autoSpaceDE w:val="0"/>
        <w:autoSpaceDN w:val="0"/>
        <w:bidi w:val="0"/>
        <w:adjustRightInd w:val="0"/>
        <w:snapToGrid w:val="0"/>
        <w:spacing w:line="240" w:lineRule="exact"/>
        <w:jc w:val="both"/>
        <w:textAlignment w:val="baseline"/>
        <w:rPr>
          <w:rFonts w:hint="default" w:ascii="仿宋_GB2312" w:hAnsi="仿宋_GB2312" w:eastAsia="仿宋_GB2312" w:cs="仿宋_GB2312"/>
          <w:b w:val="0"/>
          <w:bCs w:val="0"/>
          <w:spacing w:val="-11"/>
          <w:sz w:val="24"/>
          <w:szCs w:val="24"/>
          <w:lang w:val="en-US" w:eastAsia="zh-CN"/>
        </w:rPr>
      </w:pPr>
      <w:r>
        <w:rPr>
          <w:rFonts w:hint="default" w:ascii="仿宋_GB2312" w:hAnsi="仿宋_GB2312" w:eastAsia="仿宋_GB2312" w:cs="仿宋_GB2312"/>
          <w:b w:val="0"/>
          <w:bCs w:val="0"/>
          <w:spacing w:val="-11"/>
          <w:sz w:val="24"/>
          <w:szCs w:val="24"/>
          <w:lang w:val="en-US" w:eastAsia="zh-CN"/>
        </w:rPr>
        <w:t xml:space="preserve"> </w:t>
      </w:r>
    </w:p>
    <w:p>
      <w:pPr>
        <w:keepNext w:val="0"/>
        <w:keepLines w:val="0"/>
        <w:pageBreakBefore w:val="0"/>
        <w:widowControl/>
        <w:kinsoku w:val="0"/>
        <w:wordWrap/>
        <w:overflowPunct/>
        <w:topLinePunct w:val="0"/>
        <w:autoSpaceDE w:val="0"/>
        <w:autoSpaceDN w:val="0"/>
        <w:bidi w:val="0"/>
        <w:adjustRightInd w:val="0"/>
        <w:snapToGrid w:val="0"/>
        <w:spacing w:line="240" w:lineRule="exact"/>
        <w:jc w:val="both"/>
        <w:textAlignment w:val="baseline"/>
        <w:rPr>
          <w:rFonts w:hint="eastAsia" w:ascii="方正黑体简体" w:hAnsi="方正黑体简体" w:eastAsia="方正黑体简体" w:cs="方正黑体简体"/>
          <w:spacing w:val="19"/>
          <w:sz w:val="32"/>
          <w:szCs w:val="32"/>
          <w:lang w:val="en-US" w:eastAsia="zh-CN"/>
        </w:rPr>
      </w:pPr>
      <w:r>
        <w:rPr>
          <w:rFonts w:hint="default" w:ascii="仿宋_GB2312" w:hAnsi="仿宋_GB2312" w:eastAsia="仿宋_GB2312" w:cs="仿宋_GB2312"/>
          <w:b w:val="0"/>
          <w:bCs w:val="0"/>
          <w:spacing w:val="-11"/>
          <w:sz w:val="24"/>
          <w:szCs w:val="24"/>
          <w:lang w:val="en-US" w:eastAsia="zh-CN"/>
        </w:rPr>
        <w:t>备注:1</w:t>
      </w:r>
      <w:r>
        <w:rPr>
          <w:rFonts w:hint="eastAsia" w:ascii="仿宋_GB2312" w:hAnsi="仿宋_GB2312" w:eastAsia="仿宋_GB2312" w:cs="仿宋_GB2312"/>
          <w:b w:val="0"/>
          <w:bCs w:val="0"/>
          <w:spacing w:val="-11"/>
          <w:sz w:val="24"/>
          <w:szCs w:val="24"/>
          <w:lang w:val="en-US" w:eastAsia="zh-CN"/>
        </w:rPr>
        <w:t>.</w:t>
      </w:r>
      <w:r>
        <w:rPr>
          <w:rFonts w:hint="default" w:ascii="仿宋_GB2312" w:hAnsi="仿宋_GB2312" w:eastAsia="仿宋_GB2312" w:cs="仿宋_GB2312"/>
          <w:b w:val="0"/>
          <w:bCs w:val="0"/>
          <w:spacing w:val="-11"/>
          <w:sz w:val="24"/>
          <w:szCs w:val="24"/>
          <w:lang w:val="en-US" w:eastAsia="zh-CN"/>
        </w:rPr>
        <w:t>非洲猪瘟疫情应急响应分级按国家有关规定执行;2</w:t>
      </w:r>
      <w:r>
        <w:rPr>
          <w:rFonts w:hint="eastAsia" w:ascii="仿宋_GB2312" w:hAnsi="仿宋_GB2312" w:eastAsia="仿宋_GB2312" w:cs="仿宋_GB2312"/>
          <w:b w:val="0"/>
          <w:bCs w:val="0"/>
          <w:spacing w:val="-11"/>
          <w:sz w:val="24"/>
          <w:szCs w:val="24"/>
          <w:lang w:val="en-US" w:eastAsia="zh-CN"/>
        </w:rPr>
        <w:t>.</w:t>
      </w:r>
      <w:r>
        <w:rPr>
          <w:rFonts w:hint="default" w:ascii="仿宋_GB2312" w:hAnsi="仿宋_GB2312" w:eastAsia="仿宋_GB2312" w:cs="仿宋_GB2312"/>
          <w:b w:val="0"/>
          <w:bCs w:val="0"/>
          <w:spacing w:val="-11"/>
          <w:sz w:val="24"/>
          <w:szCs w:val="24"/>
          <w:lang w:val="en-US" w:eastAsia="zh-CN"/>
        </w:rPr>
        <w:t>表中“以上”含本数，“以下”不含本数</w:t>
      </w:r>
      <w:r>
        <w:rPr>
          <w:rFonts w:hint="eastAsia" w:ascii="仿宋_GB2312" w:hAnsi="仿宋_GB2312" w:eastAsia="仿宋_GB2312" w:cs="仿宋_GB2312"/>
          <w:b w:val="0"/>
          <w:bCs w:val="0"/>
          <w:spacing w:val="-11"/>
          <w:sz w:val="24"/>
          <w:szCs w:val="24"/>
          <w:lang w:val="en-US" w:eastAsia="zh-CN"/>
        </w:rPr>
        <w:t>。</w:t>
      </w:r>
    </w:p>
    <w:p>
      <w:pPr>
        <w:keepNext w:val="0"/>
        <w:keepLines w:val="0"/>
        <w:pageBreakBefore w:val="0"/>
        <w:widowControl/>
        <w:kinsoku w:val="0"/>
        <w:wordWrap/>
        <w:overflowPunct/>
        <w:topLinePunct w:val="0"/>
        <w:autoSpaceDE w:val="0"/>
        <w:autoSpaceDN w:val="0"/>
        <w:bidi w:val="0"/>
        <w:adjustRightInd w:val="0"/>
        <w:snapToGrid w:val="0"/>
        <w:spacing w:line="240" w:lineRule="exact"/>
        <w:jc w:val="both"/>
        <w:textAlignment w:val="baseline"/>
        <w:rPr>
          <w:rFonts w:hint="eastAsia" w:ascii="方正黑体简体" w:hAnsi="方正黑体简体" w:eastAsia="方正黑体简体" w:cs="方正黑体简体"/>
          <w:spacing w:val="19"/>
          <w:sz w:val="32"/>
          <w:szCs w:val="32"/>
          <w:lang w:val="en-US" w:eastAsia="zh-CN"/>
        </w:rPr>
      </w:pPr>
    </w:p>
    <w:p>
      <w:pPr>
        <w:rPr>
          <w:rFonts w:hint="eastAsia" w:ascii="方正黑体简体" w:hAnsi="方正黑体简体" w:eastAsia="方正黑体简体" w:cs="方正黑体简体"/>
          <w:spacing w:val="19"/>
          <w:sz w:val="32"/>
          <w:szCs w:val="32"/>
          <w:lang w:val="en-US" w:eastAsia="zh-CN"/>
        </w:rPr>
      </w:pPr>
      <w:r>
        <w:rPr>
          <w:rFonts w:hint="eastAsia" w:ascii="方正黑体简体" w:hAnsi="方正黑体简体" w:eastAsia="方正黑体简体" w:cs="方正黑体简体"/>
          <w:spacing w:val="19"/>
          <w:sz w:val="32"/>
          <w:szCs w:val="32"/>
          <w:lang w:val="en-US" w:eastAsia="zh-CN"/>
        </w:rPr>
        <w:br w:type="page"/>
      </w:r>
    </w:p>
    <w:p>
      <w:pPr>
        <w:keepNext w:val="0"/>
        <w:keepLines w:val="0"/>
        <w:pageBreakBefore w:val="0"/>
        <w:widowControl/>
        <w:kinsoku w:val="0"/>
        <w:wordWrap/>
        <w:overflowPunct/>
        <w:topLinePunct w:val="0"/>
        <w:autoSpaceDE w:val="0"/>
        <w:autoSpaceDN w:val="0"/>
        <w:bidi w:val="0"/>
        <w:adjustRightInd w:val="0"/>
        <w:snapToGrid w:val="0"/>
        <w:spacing w:line="240" w:lineRule="exact"/>
        <w:jc w:val="both"/>
        <w:textAlignment w:val="baseline"/>
        <w:rPr>
          <w:rFonts w:hint="eastAsia" w:ascii="方正黑体简体" w:hAnsi="方正黑体简体" w:eastAsia="方正黑体简体" w:cs="方正黑体简体"/>
          <w:spacing w:val="19"/>
          <w:sz w:val="32"/>
          <w:szCs w:val="32"/>
          <w:lang w:val="en-US" w:eastAsia="zh-CN"/>
        </w:rPr>
        <w:sectPr>
          <w:footerReference r:id="rId6" w:type="default"/>
          <w:pgSz w:w="16839" w:h="11906" w:orient="landscape"/>
          <w:pgMar w:top="1587" w:right="2098" w:bottom="1474" w:left="1984" w:header="0" w:footer="1028" w:gutter="0"/>
          <w:pgNumType w:fmt="decimal"/>
          <w:cols w:space="720" w:num="1"/>
          <w:rtlGutter w:val="0"/>
          <w:docGrid w:type="linesAndChars" w:linePitch="634" w:charSpace="17203"/>
        </w:sectPr>
      </w:pPr>
    </w:p>
    <w:p>
      <w:pPr>
        <w:keepNext w:val="0"/>
        <w:keepLines w:val="0"/>
        <w:pageBreakBefore w:val="0"/>
        <w:widowControl/>
        <w:kinsoku w:val="0"/>
        <w:wordWrap/>
        <w:overflowPunct/>
        <w:topLinePunct w:val="0"/>
        <w:autoSpaceDE w:val="0"/>
        <w:autoSpaceDN w:val="0"/>
        <w:bidi w:val="0"/>
        <w:adjustRightInd w:val="0"/>
        <w:snapToGrid w:val="0"/>
        <w:spacing w:line="240" w:lineRule="exact"/>
        <w:jc w:val="both"/>
        <w:textAlignment w:val="baseline"/>
        <w:rPr>
          <w:rFonts w:hint="eastAsia" w:ascii="方正黑体简体" w:hAnsi="方正黑体简体" w:eastAsia="方正黑体简体" w:cs="方正黑体简体"/>
          <w:spacing w:val="19"/>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40" w:lineRule="exact"/>
        <w:jc w:val="both"/>
        <w:textAlignment w:val="baseline"/>
        <w:rPr>
          <w:rFonts w:hint="eastAsia" w:ascii="方正黑体简体" w:hAnsi="方正黑体简体" w:eastAsia="方正黑体简体" w:cs="方正黑体简体"/>
          <w:spacing w:val="19"/>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40" w:lineRule="exact"/>
        <w:jc w:val="both"/>
        <w:textAlignment w:val="baseline"/>
        <w:rPr>
          <w:rFonts w:hint="eastAsia" w:ascii="方正黑体简体" w:hAnsi="方正黑体简体" w:eastAsia="方正黑体简体" w:cs="方正黑体简体"/>
          <w:spacing w:val="19"/>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40" w:lineRule="exact"/>
        <w:jc w:val="both"/>
        <w:textAlignment w:val="baseline"/>
        <w:rPr>
          <w:rFonts w:hint="eastAsia" w:ascii="方正黑体简体" w:hAnsi="方正黑体简体" w:eastAsia="方正黑体简体" w:cs="方正黑体简体"/>
          <w:spacing w:val="19"/>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40" w:lineRule="exact"/>
        <w:jc w:val="both"/>
        <w:textAlignment w:val="baseline"/>
        <w:rPr>
          <w:rFonts w:hint="eastAsia" w:ascii="方正黑体简体" w:hAnsi="方正黑体简体" w:eastAsia="方正黑体简体" w:cs="方正黑体简体"/>
          <w:spacing w:val="19"/>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40" w:lineRule="exact"/>
        <w:jc w:val="both"/>
        <w:textAlignment w:val="baseline"/>
        <w:rPr>
          <w:rFonts w:hint="eastAsia" w:ascii="方正黑体简体" w:hAnsi="方正黑体简体" w:eastAsia="方正黑体简体" w:cs="方正黑体简体"/>
          <w:spacing w:val="19"/>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40" w:lineRule="exact"/>
        <w:jc w:val="both"/>
        <w:textAlignment w:val="baseline"/>
        <w:rPr>
          <w:rFonts w:hint="eastAsia" w:ascii="方正黑体简体" w:hAnsi="方正黑体简体" w:eastAsia="方正黑体简体" w:cs="方正黑体简体"/>
          <w:spacing w:val="19"/>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40" w:lineRule="exact"/>
        <w:jc w:val="both"/>
        <w:textAlignment w:val="baseline"/>
        <w:rPr>
          <w:rFonts w:hint="eastAsia" w:ascii="方正黑体简体" w:hAnsi="方正黑体简体" w:eastAsia="方正黑体简体" w:cs="方正黑体简体"/>
          <w:spacing w:val="19"/>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40" w:lineRule="exact"/>
        <w:jc w:val="both"/>
        <w:textAlignment w:val="baseline"/>
        <w:rPr>
          <w:rFonts w:hint="eastAsia" w:ascii="方正黑体简体" w:hAnsi="方正黑体简体" w:eastAsia="方正黑体简体" w:cs="方正黑体简体"/>
          <w:spacing w:val="19"/>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40" w:lineRule="exact"/>
        <w:jc w:val="both"/>
        <w:textAlignment w:val="baseline"/>
        <w:rPr>
          <w:rFonts w:hint="eastAsia" w:ascii="方正黑体简体" w:hAnsi="方正黑体简体" w:eastAsia="方正黑体简体" w:cs="方正黑体简体"/>
          <w:spacing w:val="19"/>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40" w:lineRule="exact"/>
        <w:jc w:val="both"/>
        <w:textAlignment w:val="baseline"/>
        <w:rPr>
          <w:rFonts w:hint="eastAsia" w:ascii="方正黑体简体" w:hAnsi="方正黑体简体" w:eastAsia="方正黑体简体" w:cs="方正黑体简体"/>
          <w:spacing w:val="19"/>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40" w:lineRule="exact"/>
        <w:jc w:val="both"/>
        <w:textAlignment w:val="baseline"/>
        <w:rPr>
          <w:rFonts w:hint="eastAsia" w:ascii="方正黑体简体" w:hAnsi="方正黑体简体" w:eastAsia="方正黑体简体" w:cs="方正黑体简体"/>
          <w:spacing w:val="19"/>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40" w:lineRule="exact"/>
        <w:jc w:val="both"/>
        <w:textAlignment w:val="baseline"/>
        <w:rPr>
          <w:rFonts w:hint="eastAsia" w:ascii="方正黑体简体" w:hAnsi="方正黑体简体" w:eastAsia="方正黑体简体" w:cs="方正黑体简体"/>
          <w:spacing w:val="19"/>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40" w:lineRule="exact"/>
        <w:jc w:val="both"/>
        <w:textAlignment w:val="baseline"/>
        <w:rPr>
          <w:rFonts w:hint="eastAsia" w:ascii="方正黑体简体" w:hAnsi="方正黑体简体" w:eastAsia="方正黑体简体" w:cs="方正黑体简体"/>
          <w:spacing w:val="19"/>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40" w:lineRule="exact"/>
        <w:jc w:val="both"/>
        <w:textAlignment w:val="baseline"/>
        <w:rPr>
          <w:rFonts w:hint="eastAsia" w:ascii="方正黑体简体" w:hAnsi="方正黑体简体" w:eastAsia="方正黑体简体" w:cs="方正黑体简体"/>
          <w:spacing w:val="19"/>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40" w:lineRule="exact"/>
        <w:jc w:val="both"/>
        <w:textAlignment w:val="baseline"/>
        <w:rPr>
          <w:rFonts w:hint="eastAsia" w:ascii="方正黑体简体" w:hAnsi="方正黑体简体" w:eastAsia="方正黑体简体" w:cs="方正黑体简体"/>
          <w:spacing w:val="19"/>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40" w:lineRule="exact"/>
        <w:jc w:val="both"/>
        <w:textAlignment w:val="baseline"/>
        <w:rPr>
          <w:rFonts w:hint="eastAsia" w:ascii="方正黑体简体" w:hAnsi="方正黑体简体" w:eastAsia="方正黑体简体" w:cs="方正黑体简体"/>
          <w:spacing w:val="19"/>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40" w:lineRule="exact"/>
        <w:jc w:val="both"/>
        <w:textAlignment w:val="baseline"/>
        <w:rPr>
          <w:rFonts w:hint="eastAsia" w:ascii="方正黑体简体" w:hAnsi="方正黑体简体" w:eastAsia="方正黑体简体" w:cs="方正黑体简体"/>
          <w:spacing w:val="19"/>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40" w:lineRule="exact"/>
        <w:jc w:val="both"/>
        <w:textAlignment w:val="baseline"/>
        <w:rPr>
          <w:rFonts w:hint="eastAsia" w:ascii="方正黑体简体" w:hAnsi="方正黑体简体" w:eastAsia="方正黑体简体" w:cs="方正黑体简体"/>
          <w:spacing w:val="19"/>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40" w:lineRule="exact"/>
        <w:jc w:val="both"/>
        <w:textAlignment w:val="baseline"/>
        <w:rPr>
          <w:rFonts w:hint="eastAsia" w:ascii="方正黑体简体" w:hAnsi="方正黑体简体" w:eastAsia="方正黑体简体" w:cs="方正黑体简体"/>
          <w:spacing w:val="19"/>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40" w:lineRule="exact"/>
        <w:jc w:val="both"/>
        <w:textAlignment w:val="baseline"/>
        <w:rPr>
          <w:rFonts w:hint="eastAsia" w:ascii="方正黑体简体" w:hAnsi="方正黑体简体" w:eastAsia="方正黑体简体" w:cs="方正黑体简体"/>
          <w:spacing w:val="19"/>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40" w:lineRule="exact"/>
        <w:jc w:val="both"/>
        <w:textAlignment w:val="baseline"/>
        <w:rPr>
          <w:rFonts w:hint="eastAsia" w:ascii="方正黑体简体" w:hAnsi="方正黑体简体" w:eastAsia="方正黑体简体" w:cs="方正黑体简体"/>
          <w:spacing w:val="19"/>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40" w:lineRule="exact"/>
        <w:jc w:val="both"/>
        <w:textAlignment w:val="baseline"/>
        <w:rPr>
          <w:rFonts w:hint="eastAsia" w:ascii="方正黑体简体" w:hAnsi="方正黑体简体" w:eastAsia="方正黑体简体" w:cs="方正黑体简体"/>
          <w:spacing w:val="19"/>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40" w:lineRule="exact"/>
        <w:jc w:val="both"/>
        <w:textAlignment w:val="baseline"/>
        <w:rPr>
          <w:rFonts w:hint="eastAsia" w:ascii="方正黑体简体" w:hAnsi="方正黑体简体" w:eastAsia="方正黑体简体" w:cs="方正黑体简体"/>
          <w:spacing w:val="19"/>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40" w:lineRule="exact"/>
        <w:jc w:val="both"/>
        <w:textAlignment w:val="baseline"/>
        <w:rPr>
          <w:rFonts w:hint="eastAsia" w:ascii="方正黑体简体" w:hAnsi="方正黑体简体" w:eastAsia="方正黑体简体" w:cs="方正黑体简体"/>
          <w:spacing w:val="19"/>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40" w:lineRule="exact"/>
        <w:jc w:val="both"/>
        <w:textAlignment w:val="baseline"/>
        <w:rPr>
          <w:rFonts w:hint="eastAsia" w:ascii="方正黑体简体" w:hAnsi="方正黑体简体" w:eastAsia="方正黑体简体" w:cs="方正黑体简体"/>
          <w:spacing w:val="19"/>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40" w:lineRule="exact"/>
        <w:jc w:val="both"/>
        <w:textAlignment w:val="baseline"/>
        <w:rPr>
          <w:rFonts w:hint="eastAsia" w:ascii="方正黑体简体" w:hAnsi="方正黑体简体" w:eastAsia="方正黑体简体" w:cs="方正黑体简体"/>
          <w:spacing w:val="19"/>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40" w:lineRule="exact"/>
        <w:jc w:val="both"/>
        <w:textAlignment w:val="baseline"/>
        <w:rPr>
          <w:rFonts w:hint="eastAsia" w:ascii="方正黑体简体" w:hAnsi="方正黑体简体" w:eastAsia="方正黑体简体" w:cs="方正黑体简体"/>
          <w:spacing w:val="19"/>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40" w:lineRule="exact"/>
        <w:jc w:val="both"/>
        <w:textAlignment w:val="baseline"/>
        <w:rPr>
          <w:rFonts w:hint="eastAsia" w:ascii="方正黑体简体" w:hAnsi="方正黑体简体" w:eastAsia="方正黑体简体" w:cs="方正黑体简体"/>
          <w:spacing w:val="19"/>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40" w:lineRule="exact"/>
        <w:jc w:val="both"/>
        <w:textAlignment w:val="baseline"/>
        <w:rPr>
          <w:rFonts w:hint="eastAsia" w:ascii="方正黑体简体" w:hAnsi="方正黑体简体" w:eastAsia="方正黑体简体" w:cs="方正黑体简体"/>
          <w:spacing w:val="19"/>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40" w:lineRule="exact"/>
        <w:jc w:val="both"/>
        <w:textAlignment w:val="baseline"/>
        <w:rPr>
          <w:rFonts w:hint="eastAsia" w:ascii="方正黑体简体" w:hAnsi="方正黑体简体" w:eastAsia="方正黑体简体" w:cs="方正黑体简体"/>
          <w:spacing w:val="19"/>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40" w:lineRule="exact"/>
        <w:jc w:val="both"/>
        <w:textAlignment w:val="baseline"/>
        <w:rPr>
          <w:rFonts w:hint="eastAsia" w:ascii="方正黑体简体" w:hAnsi="方正黑体简体" w:eastAsia="方正黑体简体" w:cs="方正黑体简体"/>
          <w:spacing w:val="19"/>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40" w:lineRule="exact"/>
        <w:jc w:val="both"/>
        <w:textAlignment w:val="baseline"/>
        <w:rPr>
          <w:rFonts w:hint="eastAsia" w:ascii="方正黑体简体" w:hAnsi="方正黑体简体" w:eastAsia="方正黑体简体" w:cs="方正黑体简体"/>
          <w:spacing w:val="19"/>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40" w:lineRule="exact"/>
        <w:jc w:val="both"/>
        <w:textAlignment w:val="baseline"/>
        <w:rPr>
          <w:rFonts w:hint="eastAsia" w:ascii="方正黑体简体" w:hAnsi="方正黑体简体" w:eastAsia="方正黑体简体" w:cs="方正黑体简体"/>
          <w:spacing w:val="19"/>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40" w:lineRule="exact"/>
        <w:jc w:val="both"/>
        <w:textAlignment w:val="baseline"/>
        <w:rPr>
          <w:rFonts w:hint="eastAsia" w:ascii="方正黑体简体" w:hAnsi="方正黑体简体" w:eastAsia="方正黑体简体" w:cs="方正黑体简体"/>
          <w:spacing w:val="19"/>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40" w:lineRule="exact"/>
        <w:jc w:val="both"/>
        <w:textAlignment w:val="baseline"/>
        <w:rPr>
          <w:rFonts w:hint="eastAsia" w:ascii="方正黑体简体" w:hAnsi="方正黑体简体" w:eastAsia="方正黑体简体" w:cs="方正黑体简体"/>
          <w:spacing w:val="19"/>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40" w:lineRule="exact"/>
        <w:jc w:val="both"/>
        <w:textAlignment w:val="baseline"/>
        <w:rPr>
          <w:rFonts w:hint="eastAsia" w:ascii="方正黑体简体" w:hAnsi="方正黑体简体" w:eastAsia="方正黑体简体" w:cs="方正黑体简体"/>
          <w:spacing w:val="19"/>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40" w:lineRule="exact"/>
        <w:jc w:val="both"/>
        <w:textAlignment w:val="baseline"/>
        <w:rPr>
          <w:rFonts w:hint="eastAsia" w:ascii="方正黑体简体" w:hAnsi="方正黑体简体" w:eastAsia="方正黑体简体" w:cs="方正黑体简体"/>
          <w:spacing w:val="19"/>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40" w:lineRule="exact"/>
        <w:jc w:val="both"/>
        <w:textAlignment w:val="baseline"/>
        <w:rPr>
          <w:rFonts w:hint="eastAsia" w:ascii="方正黑体简体" w:hAnsi="方正黑体简体" w:eastAsia="方正黑体简体" w:cs="方正黑体简体"/>
          <w:spacing w:val="19"/>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40" w:lineRule="exact"/>
        <w:jc w:val="both"/>
        <w:textAlignment w:val="baseline"/>
        <w:rPr>
          <w:rFonts w:hint="eastAsia" w:ascii="方正黑体简体" w:hAnsi="方正黑体简体" w:eastAsia="方正黑体简体" w:cs="方正黑体简体"/>
          <w:spacing w:val="19"/>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40" w:lineRule="exact"/>
        <w:jc w:val="both"/>
        <w:textAlignment w:val="baseline"/>
        <w:rPr>
          <w:rFonts w:hint="eastAsia" w:ascii="方正黑体简体" w:hAnsi="方正黑体简体" w:eastAsia="方正黑体简体" w:cs="方正黑体简体"/>
          <w:spacing w:val="19"/>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40" w:lineRule="exact"/>
        <w:jc w:val="both"/>
        <w:textAlignment w:val="baseline"/>
        <w:rPr>
          <w:rFonts w:hint="eastAsia" w:ascii="方正黑体简体" w:hAnsi="方正黑体简体" w:eastAsia="方正黑体简体" w:cs="方正黑体简体"/>
          <w:spacing w:val="19"/>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40" w:lineRule="exact"/>
        <w:jc w:val="both"/>
        <w:textAlignment w:val="baseline"/>
        <w:rPr>
          <w:rFonts w:hint="eastAsia" w:ascii="方正黑体简体" w:hAnsi="方正黑体简体" w:eastAsia="方正黑体简体" w:cs="方正黑体简体"/>
          <w:spacing w:val="19"/>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40" w:lineRule="exact"/>
        <w:jc w:val="both"/>
        <w:textAlignment w:val="baseline"/>
        <w:rPr>
          <w:rFonts w:hint="eastAsia" w:ascii="方正黑体简体" w:hAnsi="方正黑体简体" w:eastAsia="方正黑体简体" w:cs="方正黑体简体"/>
          <w:spacing w:val="19"/>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40" w:lineRule="exact"/>
        <w:jc w:val="both"/>
        <w:textAlignment w:val="baseline"/>
        <w:rPr>
          <w:rFonts w:hint="eastAsia" w:ascii="方正黑体简体" w:hAnsi="方正黑体简体" w:eastAsia="方正黑体简体" w:cs="方正黑体简体"/>
          <w:spacing w:val="19"/>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40" w:lineRule="exact"/>
        <w:jc w:val="both"/>
        <w:textAlignment w:val="baseline"/>
        <w:rPr>
          <w:rFonts w:hint="eastAsia" w:ascii="方正黑体简体" w:hAnsi="方正黑体简体" w:eastAsia="方正黑体简体" w:cs="方正黑体简体"/>
          <w:spacing w:val="19"/>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40" w:lineRule="exact"/>
        <w:jc w:val="both"/>
        <w:textAlignment w:val="baseline"/>
        <w:rPr>
          <w:rFonts w:hint="eastAsia" w:ascii="方正黑体简体" w:hAnsi="方正黑体简体" w:eastAsia="方正黑体简体" w:cs="方正黑体简体"/>
          <w:spacing w:val="19"/>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40" w:lineRule="exact"/>
        <w:jc w:val="both"/>
        <w:textAlignment w:val="baseline"/>
        <w:rPr>
          <w:rFonts w:hint="eastAsia" w:ascii="方正黑体简体" w:hAnsi="方正黑体简体" w:eastAsia="方正黑体简体" w:cs="方正黑体简体"/>
          <w:spacing w:val="19"/>
          <w:sz w:val="32"/>
          <w:szCs w:val="32"/>
          <w:lang w:val="en-US" w:eastAsia="zh-CN"/>
        </w:rPr>
      </w:pPr>
    </w:p>
    <w:p>
      <w:pPr>
        <w:rPr>
          <w:rFonts w:hint="eastAsia" w:eastAsia="宋体"/>
          <w:lang w:val="en-US" w:eastAsia="zh-CN"/>
        </w:rPr>
      </w:pPr>
      <w:r>
        <w:rPr>
          <w:sz w:val="21"/>
        </w:rPr>
        <mc:AlternateContent>
          <mc:Choice Requires="wps">
            <w:drawing>
              <wp:anchor distT="0" distB="0" distL="114300" distR="114300" simplePos="0" relativeHeight="251661312" behindDoc="0" locked="0" layoutInCell="1" allowOverlap="1">
                <wp:simplePos x="0" y="0"/>
                <wp:positionH relativeFrom="column">
                  <wp:posOffset>11430</wp:posOffset>
                </wp:positionH>
                <wp:positionV relativeFrom="paragraph">
                  <wp:posOffset>116840</wp:posOffset>
                </wp:positionV>
                <wp:extent cx="5483860" cy="6985"/>
                <wp:effectExtent l="0" t="0" r="0" b="0"/>
                <wp:wrapNone/>
                <wp:docPr id="2" name="直接连接符 2"/>
                <wp:cNvGraphicFramePr/>
                <a:graphic xmlns:a="http://schemas.openxmlformats.org/drawingml/2006/main">
                  <a:graphicData uri="http://schemas.microsoft.com/office/word/2010/wordprocessingShape">
                    <wps:wsp>
                      <wps:cNvCnPr/>
                      <wps:spPr>
                        <a:xfrm>
                          <a:off x="955040" y="9006205"/>
                          <a:ext cx="5483860" cy="6985"/>
                        </a:xfrm>
                        <a:prstGeom prst="line">
                          <a:avLst/>
                        </a:prstGeom>
                        <a:ln w="12700" cmpd="sng">
                          <a:solidFill>
                            <a:schemeClr val="tx1"/>
                          </a:solidFill>
                          <a:prstDash val="solid"/>
                        </a:ln>
                        <a:effectLst/>
                      </wps:spPr>
                      <wps:style>
                        <a:lnRef idx="2">
                          <a:schemeClr val="dk1"/>
                        </a:lnRef>
                        <a:fillRef idx="0">
                          <a:schemeClr val="dk1"/>
                        </a:fillRef>
                        <a:effectRef idx="1">
                          <a:schemeClr val="dk1"/>
                        </a:effectRef>
                        <a:fontRef idx="minor">
                          <a:schemeClr val="tx1"/>
                        </a:fontRef>
                      </wps:style>
                      <wps:bodyPr/>
                    </wps:wsp>
                  </a:graphicData>
                </a:graphic>
              </wp:anchor>
            </w:drawing>
          </mc:Choice>
          <mc:Fallback>
            <w:pict>
              <v:line id="_x0000_s1026" o:spid="_x0000_s1026" o:spt="20" style="position:absolute;left:0pt;margin-left:0.9pt;margin-top:9.2pt;height:0.55pt;width:431.8pt;z-index:251661312;mso-width-relative:page;mso-height-relative:page;" filled="f" stroked="t" coordsize="21600,21600" o:gfxdata="UEsFBgAAAAAAAAAAAAAAAAAAAAAAAFBLAwQKAAAAAACHTuJAAAAAAAAAAAAAAAAABAAAAGRycy9Q&#10;SwMEFAAAAAgAh07iQMPTYjrVAAAABwEAAA8AAABkcnMvZG93bnJldi54bWxNjk9PwzAMxe9IfIfI&#10;SNxYuomNUpruAJomEJdtSFy9xjSFxuma7A/fHu80Tvbzs977lfOT79SBhtgGNjAeZaCI62Bbbgx8&#10;bBZ3OaiYkC12gcnAL0WYV9dXJRY2HHlFh3VqlIRwLNCAS6kvtI61I49xFHpi8b7C4DGJHBptBzxK&#10;uO/0JMtm2mPL0uCwp2dH9c967w3gy3KVPvPJ20P76t6/N4vd0uU7Y25vxtkTqESndHmGM76gQyVM&#10;27BnG1UnWsDTedyDEjufTWXZyuFxCroq9X/+6g9QSwMEFAAAAAgAh07iQM+k33PRAQAAaQMAAA4A&#10;AABkcnMvZTJvRG9jLnhtbK1TzY7TMBC+I/EOlu802bAt3ajpHrZaLggqAQ8wdZzEkv/kMU37ErwA&#10;Ejc4ceTO2+zyGIzd7A9wQ+QwmfF8+Wbm82R1eTCa7WVA5WzDz2YlZ9IK1yrbN/z9u+tnS84wgm1B&#10;OysbfpTIL9dPn6xGX8vKDU63MjAisViPvuFDjL4uChSDNIAz56WlZOeCgUhh6Is2wEjsRhdVWS6K&#10;0YXWByckIp1uTkm+zvxdJ0V803UoI9MNp95itiHbXbLFegV1H8APSkxtwD90YUBZKnpPtYEI7ENQ&#10;f1EZJYJD18WZcKZwXaeEzDPQNGflH9O8HcDLPAuJg/5eJvx/tOL1fhuYahtecWbB0BXdfvp+8/HL&#10;zx+fyd5++8qqJNLosSbsld2GKUK/DWniQxdMetMs7NDwi/m8PCelj+TS/VTl/KSxPEQmKD8/Xz5f&#10;LgggCLG4WOZ08UDjA8aX0hmWnIZrZZMCUMP+FUYqTdA7SDq27lppnW9RWzbSClYvysQOtEydhkiu&#10;8TQe2p4z0D1tqYghU6LTqk2fJyIM/e5KB7aHtCn5SY1Tud9gqfYGcDjhcmqCaZtoZN65qdUk2kmm&#10;5O1ce8zqFSmi+8zs0+6lhXkck//4D1n/A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BYAAABkcnMvUEsBAhQAFAAAAAgAh07iQMPTYjrVAAAA&#10;BwEAAA8AAAAAAAAAAQAgAAAAOAAAAGRycy9kb3ducmV2LnhtbFBLAQIUABQAAAAIAIdO4kDPpN9z&#10;0QEAAGkDAAAOAAAAAAAAAAEAIAAAADoBAABkcnMvZTJvRG9jLnhtbFBLBQYAAAAABgAGAFkBAAB9&#10;BQAAAAA=&#10;">
                <v:fill on="f" focussize="0,0"/>
                <v:stroke weight="1pt" color="#000000 [3213]" joinstyle="round"/>
                <v:imagedata o:title=""/>
                <o:lock v:ext="edit" aspectratio="f"/>
              </v:line>
            </w:pict>
          </mc:Fallback>
        </mc:AlternateContent>
      </w:r>
    </w:p>
    <w:p>
      <w:pPr>
        <w:keepNext w:val="0"/>
        <w:keepLines w:val="0"/>
        <w:pageBreakBefore w:val="0"/>
        <w:widowControl/>
        <w:kinsoku w:val="0"/>
        <w:wordWrap/>
        <w:overflowPunct/>
        <w:topLinePunct w:val="0"/>
        <w:autoSpaceDE w:val="0"/>
        <w:autoSpaceDN w:val="0"/>
        <w:bidi w:val="0"/>
        <w:adjustRightInd w:val="0"/>
        <w:snapToGrid w:val="0"/>
        <w:spacing w:before="180" w:line="280" w:lineRule="exact"/>
        <w:jc w:val="left"/>
        <w:textAlignment w:val="baseline"/>
        <w:rPr>
          <w:rFonts w:hint="default" w:ascii="仿宋_GB2312" w:hAnsi="仿宋_GB2312" w:eastAsia="仿宋_GB2312" w:cs="仿宋_GB2312"/>
          <w:b w:val="0"/>
          <w:bCs w:val="0"/>
          <w:spacing w:val="-11"/>
          <w:sz w:val="28"/>
          <w:szCs w:val="28"/>
          <w:lang w:val="en-US" w:eastAsia="zh-CN"/>
        </w:rPr>
      </w:pPr>
      <w:r>
        <w:rPr>
          <w:rFonts w:hint="eastAsia" w:ascii="仿宋_GB2312" w:hAnsi="仿宋_GB2312" w:eastAsia="仿宋_GB2312" w:cs="仿宋_GB2312"/>
          <w:b w:val="0"/>
          <w:bCs w:val="0"/>
          <w:spacing w:val="-11"/>
          <w:sz w:val="28"/>
          <w:szCs w:val="28"/>
          <w:lang w:val="en-US" w:eastAsia="zh-CN"/>
        </w:rPr>
        <w:t>长治市屯留区人民政府办公室                        2023年8月7日印发</w:t>
      </w:r>
    </w:p>
    <w:p>
      <w:pPr>
        <w:rPr>
          <w:rFonts w:hint="default"/>
          <w:lang w:val="en-US" w:eastAsia="zh-CN"/>
        </w:rPr>
      </w:pPr>
      <w:r>
        <w:rPr>
          <w:sz w:val="21"/>
        </w:rPr>
        <mc:AlternateContent>
          <mc:Choice Requires="wps">
            <w:drawing>
              <wp:anchor distT="0" distB="0" distL="114300" distR="114300" simplePos="0" relativeHeight="251662336" behindDoc="0" locked="0" layoutInCell="1" allowOverlap="1">
                <wp:simplePos x="0" y="0"/>
                <wp:positionH relativeFrom="column">
                  <wp:posOffset>3175</wp:posOffset>
                </wp:positionH>
                <wp:positionV relativeFrom="paragraph">
                  <wp:posOffset>89535</wp:posOffset>
                </wp:positionV>
                <wp:extent cx="5483860" cy="6985"/>
                <wp:effectExtent l="0" t="0" r="0" b="0"/>
                <wp:wrapNone/>
                <wp:docPr id="68" name="直接连接符 68"/>
                <wp:cNvGraphicFramePr/>
                <a:graphic xmlns:a="http://schemas.openxmlformats.org/drawingml/2006/main">
                  <a:graphicData uri="http://schemas.microsoft.com/office/word/2010/wordprocessingShape">
                    <wps:wsp>
                      <wps:cNvCnPr/>
                      <wps:spPr>
                        <a:xfrm>
                          <a:off x="0" y="0"/>
                          <a:ext cx="5483860" cy="6985"/>
                        </a:xfrm>
                        <a:prstGeom prst="line">
                          <a:avLst/>
                        </a:prstGeom>
                        <a:ln w="12700" cmpd="sng">
                          <a:solidFill>
                            <a:schemeClr val="tx1"/>
                          </a:solidFill>
                          <a:prstDash val="solid"/>
                        </a:ln>
                        <a:effectLst/>
                      </wps:spPr>
                      <wps:style>
                        <a:lnRef idx="2">
                          <a:schemeClr val="dk1"/>
                        </a:lnRef>
                        <a:fillRef idx="0">
                          <a:schemeClr val="dk1"/>
                        </a:fillRef>
                        <a:effectRef idx="1">
                          <a:schemeClr val="dk1"/>
                        </a:effectRef>
                        <a:fontRef idx="minor">
                          <a:schemeClr val="tx1"/>
                        </a:fontRef>
                      </wps:style>
                      <wps:bodyPr/>
                    </wps:wsp>
                  </a:graphicData>
                </a:graphic>
              </wp:anchor>
            </w:drawing>
          </mc:Choice>
          <mc:Fallback>
            <w:pict>
              <v:line id="_x0000_s1026" o:spid="_x0000_s1026" o:spt="20" style="position:absolute;left:0pt;margin-left:0.25pt;margin-top:7.05pt;height:0.55pt;width:431.8pt;z-index:251662336;mso-width-relative:page;mso-height-relative:page;" filled="f" stroked="t" coordsize="21600,21600" o:gfxdata="UEsFBgAAAAAAAAAAAAAAAAAAAAAAAFBLAwQKAAAAAACHTuJAAAAAAAAAAAAAAAAABAAAAGRycy9Q&#10;SwMEFAAAAAgAh07iQIa2SUjUAAAABgEAAA8AAABkcnMvZG93bnJldi54bWxNjstOwzAQRfdI/IM1&#10;SOyok4iWKMTpAlRVoG7aIrGdJkMciMdp7D74e6arspv70J1Tzs+uV0caQ+fZQDpJQBHXvum4NfCx&#10;XTzkoEJEbrD3TAZ+KcC8ur0psWj8idd03MRWyQiHAg3YGIdC61BbchgmfiCW7MuPDqPIsdXNiCcZ&#10;d73OkmSmHXYsHywO9GKp/tkcnAF8Xa7jZ569P3VvdvW9XeyXNt8bc3+XJs+gIp3jtQwXfEGHSph2&#10;/sBNUL2BqfTEfUxBSZrPLsdOjGkGuir1f/zqD1BLAwQUAAAACACHTuJACyfnMMUBAABgAwAADgAA&#10;AGRycy9lMm9Eb2MueG1srVPNjtMwEL4j8Q6W7zTZwpYSNd3DVssFQSXgAaaOnVjynzymaV+CF0Di&#10;BieO3HmbXR6DsRvKAjdEDpP585f5Pk9WVwdr2F5G1N61/GJWcyad8J12fcvfvrl5tOQME7gOjHey&#10;5UeJ/Gr98MFqDI2c+8GbTkZGIA6bMbR8SCk0VYVikBZw5oN0VFQ+WkgUxr7qIoyEbk01r+tFNfrY&#10;heiFRKTs5lTk64KvlBTplVIoEzMtp9lSsbHYXbbVegVNHyEMWkxjwD9MYUE7+ugZagMJ2Luo/4Ky&#10;WkSPXqWZ8LbySmkhCwdic1H/web1AEEWLiQOhrNM+P9gxcv9NjLdtXxBN+XA0h3dffh6+/7T928f&#10;yd59+cyoQjKNARvqvnbbOEUYtjFzPqho85vYsEOR9niWVh4SE5S8fLJ8vFzQDQiqLZ4tLzNk9ets&#10;iJieS29ZdlputMvEoYH9C0yn1p8tOe38jTaG8tAYx0bavPnTOqMD7ZAykMi1gVih6zkD09NyihQL&#10;JHqju3w8n8bY765NZHvIC1KeabLf2vK3N4DDqa+UpjbjMowsqzaNmpU6aZO9ne+ORbIqR3SNhfe0&#10;cnlP7sfk3/8x1j8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FgAAAGRycy9QSwECFAAUAAAACACHTuJAhrZJSNQAAAAGAQAADwAAAAAAAAAB&#10;ACAAAAA4AAAAZHJzL2Rvd25yZXYueG1sUEsBAhQAFAAAAAgAh07iQAsn5zDFAQAAYAMAAA4AAAAA&#10;AAAAAQAgAAAAOQEAAGRycy9lMm9Eb2MueG1sUEsFBgAAAAAGAAYAWQEAAHAFAAAAAA==&#10;">
                <v:fill on="f" focussize="0,0"/>
                <v:stroke weight="1pt" color="#000000 [3213]" joinstyle="round"/>
                <v:imagedata o:title=""/>
                <o:lock v:ext="edit" aspectratio="f"/>
              </v:line>
            </w:pict>
          </mc:Fallback>
        </mc:AlternateContent>
      </w:r>
    </w:p>
    <w:sectPr>
      <w:pgSz w:w="11906" w:h="16839"/>
      <w:pgMar w:top="2098" w:right="1474" w:bottom="1984" w:left="1587" w:header="0" w:footer="1028" w:gutter="0"/>
      <w:pgNumType w:fmt="decimal"/>
      <w:cols w:space="720" w:num="1"/>
      <w:rtlGutter w:val="0"/>
      <w:docGrid w:type="linesAndChars" w:linePitch="634" w:charSpace="17203"/>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大标宋简体">
    <w:altName w:val="方正书宋_GBK"/>
    <w:panose1 w:val="03000509000000000000"/>
    <w:charset w:val="86"/>
    <w:family w:val="auto"/>
    <w:pitch w:val="default"/>
    <w:sig w:usb0="00000000" w:usb1="00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_GB2312">
    <w:altName w:val="方正仿宋_GBK"/>
    <w:panose1 w:val="02010609030101010101"/>
    <w:charset w:val="86"/>
    <w:family w:val="modern"/>
    <w:pitch w:val="default"/>
    <w:sig w:usb0="00000000" w:usb1="00000000" w:usb2="00000000" w:usb3="00000000" w:csb0="00040000" w:csb1="00000000"/>
  </w:font>
  <w:font w:name="方正黑体简体">
    <w:altName w:val="方正小标宋简体"/>
    <w:panose1 w:val="03000509000000000000"/>
    <w:charset w:val="86"/>
    <w:family w:val="auto"/>
    <w:pitch w:val="default"/>
    <w:sig w:usb0="00000000" w:usb1="00000000" w:usb2="00000000" w:usb3="00000000" w:csb0="00040000" w:csb1="00000000"/>
  </w:font>
  <w:font w:name="楷体_GB2312">
    <w:altName w:val="方正楷体_GBK"/>
    <w:panose1 w:val="02010609030101010101"/>
    <w:charset w:val="86"/>
    <w:family w:val="auto"/>
    <w:pitch w:val="default"/>
    <w:sig w:usb0="00000000" w:usb1="00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83" w:lineRule="auto"/>
      <w:jc w:val="right"/>
      <w:rPr>
        <w:rFonts w:ascii="宋体" w:hAnsi="宋体" w:eastAsia="宋体" w:cs="宋体"/>
        <w:sz w:val="28"/>
        <w:szCs w:val="28"/>
      </w:rPr>
    </w:pPr>
    <w:r>
      <w:rPr>
        <w:sz w:val="2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iMuAO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QYlGEaIzp9/XL69uP0/TOZ&#10;JXhaF+bwenLwi91r25U0+r0YTAHvqfFOep1utETgAqyPF3xFFwnH42Q2nc3GMHHYBgUpiut350N8&#10;I6wmSSipxwAzruywCfHsOrikbMauG6XyEJUhbUlvXr4a5w8XC4Irgxypj3OxSYrdtuub29rqiN68&#10;PZMjOL5ukHzDQnxkHmxAwWB4fMAhlUUS20uU1NZ/+tt78seQYKWkBbtKakB/StRbg+ElIg6CH4Tt&#10;IJi9vrOg6wSb43gW8cFHNYjSW/0RtF+lHJKpgMDMcGTDaAbxLkLrjVgfLlari753vtnV18+gomNx&#10;Y54c74ebsA1utY/AN8OeMDsD1UMJPubB9buTCP+rnr2uG778C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DiMuAOGwIAACkEAAAOAAAAAAAAAAEAIAAAADUBAABkcnMvZTJvRG9jLnhtbFBLBQYA&#10;AAAABgAGAFkBAADCBQAAAAA=&#10;">
              <v:fill on="f" focussize="0,0"/>
              <v:stroke on="f" weight="0.5pt"/>
              <v:imagedata o:title=""/>
              <o:lock v:ext="edit" aspectratio="f"/>
              <v:textbox inset="0mm,0mm,0mm,0mm" style="mso-fit-shape-to-text:t;">
                <w:txbxContent>
                  <w:p>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2336" behindDoc="0" locked="0" layoutInCell="1" allowOverlap="1">
              <wp:simplePos x="0" y="0"/>
              <wp:positionH relativeFrom="margin">
                <wp:posOffset>-367665</wp:posOffset>
              </wp:positionH>
              <wp:positionV relativeFrom="paragraph">
                <wp:posOffset>-854710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rot="5400000">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15</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left:-28.95pt;margin-top:-67.3pt;height:144pt;width:144pt;mso-position-horizontal-relative:margin;mso-wrap-style:none;rotation:5898240f;z-index:251662336;mso-width-relative:page;mso-height-relative:page;" filled="f" stroked="f" coordsize="21600,21600" o:gfxdata="UEsFBgAAAAAAAAAAAAAAAAAAAAAAAFBLAwQKAAAAAACHTuJAAAAAAAAAAAAAAAAABAAAAGRycy9Q&#10;SwMEFAAAAAgAh07iQBp4uOXZAAAADAEAAA8AAABkcnMvZG93bnJldi54bWxNj01PwzAMhu9I/IfI&#10;SNy29GMdUJpOAgES0i6scE8b01Q0TtVk6/j3mBPcbPnR6+etdmc3ihPOYfCkIF0nIJA6bwbqFbw3&#10;z6tbECFqMnr0hAq+McCuvryodGn8Qm94OsRecAiFUiuwMU6llKGz6HRY+wmJb59+djryOvfSzHrh&#10;cDfKLEm20umB+IPVEz5a7L4OR6dgKVr70uBr9uQ+8CHui8ZMQ6PU9VWa3IOIeI5/MPzqszrU7NT6&#10;I5kgRgWr4uaOUR7SfLMFwUiWJymIltki34CsK/m/RP0DUEsDBBQAAAAIAIdO4kDaNpTsIwIAADcE&#10;AAAOAAAAZHJzL2Uyb0RvYy54bWytU82O0zAQviPxDpbvNG1hV1XVdFV2VYS0YlcqiLPr2E0k/8l2&#10;m5QHgDfgxIU7z9Xn4LObdBFwQuRgzV++mflmZnHTaUUOwofGmpJORmNKhOG2asyupB/er1/MKAmR&#10;mYopa0RJjyLQm+XzZ4vWzcXU1lZVwhOAmDBvXUnrGN28KAKvhWZhZJ0wcErrNYtQ/a6oPGuBrlUx&#10;HY+vi9b6ynnLRQiw3p2ddJnxpRQ8PkgZRCSqpKgt5tfnd5veYrlg851nrm54Xwb7hyo0awySXqDu&#10;WGRk75s/oHTDvQ1WxhG3urBSNlzkHtDNZPxbN5uaOZF7ATnBXWgK/w+Wvzs8etJUmB0lhmmM6PT1&#10;y+nbj9P3z2SS6GldmCNq4xAXu9e2K2n0ezG4Auyp8U56TbwFwVevxunLdKBBgh/A/PHCtugi4TBO&#10;ZtPZDHGEwzcoSFicwRKo8yG+EVaTJJTUY5wZlh3uQzyHDiEp3Nh1o1QeqTKkLen1y6tzHRcPwJVB&#10;jtTVufQkxW7b9a1ubXVEp7kT1BYcXzdIfs9CfGQeuwEj9j0+4JHKIontJUpq6z/9zZ7iMTJ4KWmx&#10;ayU1OAZK1FuDUQIwDoIfhO0gmL2+tVhejAe1ZBE/+KgGUXqrP+IIVimHZCoAmBmObBjUIN5GaL0T&#10;x8TFanXR9843u/rpZyymY/HebBzvR524DW61j+A30544OxPVU4ntzIPrLymt/696jnq69+VP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FgAA&#10;AGRycy9QSwECFAAUAAAACACHTuJAGni45dkAAAAMAQAADwAAAAAAAAABACAAAAA4AAAAZHJzL2Rv&#10;d25yZXYueG1sUEsBAhQAFAAAAAgAh07iQNo2lOwjAgAANwQAAA4AAAAAAAAAAQAgAAAAPgEAAGRy&#10;cy9lMm9Eb2MueG1sUEsFBgAAAAAGAAYAWQEAANMFAAAAAA==&#10;">
              <v:fill on="f" focussize="0,0"/>
              <v:stroke on="f" weight="0.5pt"/>
              <v:imagedata o:title=""/>
              <o:lock v:ext="edit" aspectratio="f"/>
              <v:textbox inset="0mm,0mm,0mm,0mm" style="mso-fit-shape-to-text:t;">
                <w:txbxContent>
                  <w:p>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15</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555E91"/>
    <w:multiLevelType w:val="multilevel"/>
    <w:tmpl w:val="84555E91"/>
    <w:lvl w:ilvl="0" w:tentative="0">
      <w:start w:val="1"/>
      <w:numFmt w:val="decimal"/>
      <w:suff w:val="space"/>
      <w:lvlText w:val="%1"/>
      <w:lvlJc w:val="left"/>
      <w:pPr>
        <w:ind w:left="0" w:leftChars="0" w:firstLine="0" w:firstLineChars="0"/>
      </w:pPr>
      <w:rPr>
        <w:rFonts w:hint="default"/>
      </w:rPr>
    </w:lvl>
    <w:lvl w:ilvl="1" w:tentative="0">
      <w:start w:val="1"/>
      <w:numFmt w:val="decimal"/>
      <w:suff w:val="space"/>
      <w:lvlText w:val="%1.%2"/>
      <w:lvlJc w:val="left"/>
      <w:pPr>
        <w:ind w:left="0" w:leftChars="0" w:firstLine="0" w:firstLineChars="0"/>
      </w:pPr>
      <w:rPr>
        <w:rFonts w:hint="default"/>
      </w:rPr>
    </w:lvl>
    <w:lvl w:ilvl="2" w:tentative="0">
      <w:start w:val="1"/>
      <w:numFmt w:val="decimal"/>
      <w:suff w:val="space"/>
      <w:lvlText w:val="%1.%2.%3"/>
      <w:lvlJc w:val="left"/>
      <w:pPr>
        <w:ind w:left="0" w:leftChars="0" w:firstLine="0" w:firstLineChars="0"/>
      </w:pPr>
      <w:rPr>
        <w:rFonts w:hint="default"/>
      </w:rPr>
    </w:lvl>
    <w:lvl w:ilvl="3" w:tentative="0">
      <w:start w:val="1"/>
      <w:numFmt w:val="decimal"/>
      <w:suff w:val="space"/>
      <w:lvlText w:val="%1.%2.%3.%4"/>
      <w:lvlJc w:val="left"/>
      <w:pPr>
        <w:ind w:left="0" w:leftChars="0" w:firstLine="0" w:firstLineChars="0"/>
      </w:pPr>
      <w:rPr>
        <w:rFonts w:hint="default"/>
      </w:rPr>
    </w:lvl>
    <w:lvl w:ilvl="4" w:tentative="0">
      <w:start w:val="1"/>
      <w:numFmt w:val="decimal"/>
      <w:suff w:val="space"/>
      <w:lvlText w:val="%1.%2.%3.%4.%5"/>
      <w:lvlJc w:val="left"/>
      <w:pPr>
        <w:ind w:left="0" w:leftChars="0" w:firstLine="0" w:firstLineChars="0"/>
      </w:pPr>
      <w:rPr>
        <w:rFonts w:hint="default"/>
      </w:rPr>
    </w:lvl>
    <w:lvl w:ilvl="5" w:tentative="0">
      <w:start w:val="1"/>
      <w:numFmt w:val="decimal"/>
      <w:suff w:val="space"/>
      <w:lvlText w:val="%1.%2.%3.%4.%5.%6"/>
      <w:lvlJc w:val="left"/>
      <w:pPr>
        <w:ind w:left="0" w:leftChars="0" w:firstLine="0" w:firstLineChars="0"/>
      </w:pPr>
      <w:rPr>
        <w:rFonts w:hint="default"/>
      </w:rPr>
    </w:lvl>
    <w:lvl w:ilvl="6" w:tentative="0">
      <w:start w:val="1"/>
      <w:numFmt w:val="decimal"/>
      <w:suff w:val="space"/>
      <w:lvlText w:val="%1.%2.%3.%4.%5.%6.%7"/>
      <w:lvlJc w:val="left"/>
      <w:pPr>
        <w:ind w:left="0" w:leftChars="0" w:firstLine="0" w:firstLineChars="0"/>
      </w:pPr>
      <w:rPr>
        <w:rFonts w:hint="default"/>
      </w:rPr>
    </w:lvl>
    <w:lvl w:ilvl="7" w:tentative="0">
      <w:start w:val="1"/>
      <w:numFmt w:val="decimal"/>
      <w:suff w:val="space"/>
      <w:lvlText w:val="%1.%2.%3.%4.%5.%6.%7.%8"/>
      <w:lvlJc w:val="left"/>
      <w:pPr>
        <w:ind w:left="0" w:leftChars="0" w:firstLine="0" w:firstLineChars="0"/>
      </w:pPr>
      <w:rPr>
        <w:rFonts w:hint="default"/>
      </w:rPr>
    </w:lvl>
    <w:lvl w:ilvl="8" w:tentative="0">
      <w:start w:val="1"/>
      <w:numFmt w:val="decimal"/>
      <w:suff w:val="space"/>
      <w:lvlText w:val="%1.%2.%3.%4.%5.%6.%7.%8.%9"/>
      <w:lvlJc w:val="left"/>
      <w:pPr>
        <w:ind w:left="0" w:leftChars="0" w:firstLine="0" w:firstLineChars="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true"/>
  <w:bordersDoNotSurroundHeader w:val="false"/>
  <w:bordersDoNotSurroundFooter w:val="false"/>
  <w:documentProtection w:enforcement="0"/>
  <w:drawingGridHorizontalSpacing w:val="210"/>
  <w:drawingGridVerticalSpacing w:val="317"/>
  <w:displayHorizontalDrawingGridEvery w:val="1"/>
  <w:displayVerticalDrawingGridEvery w:val="2"/>
  <w:characterSpacingControl w:val="doNotCompress"/>
  <w:footnotePr>
    <w:footnote w:id="0"/>
    <w:footnote w:id="1"/>
  </w:footnotePr>
  <w:endnotePr>
    <w:endnote w:id="0"/>
    <w:endnote w:id="1"/>
  </w:endnotePr>
  <w:compat>
    <w:spaceForUL/>
    <w:balanceSingleByteDoubleByteWidth/>
    <w:ulTrailSpace/>
    <w:doNotExpandShiftReturn/>
    <w:adjustLineHeightInTable/>
    <w:doNotWrapTextWithPunct/>
    <w:doNotUseEastAsianBreakRules/>
    <w:useFELayout/>
    <w:doNotUseIndentAsNumberingTabStop/>
    <w:compatSetting w:name="compatibilityMode" w:uri="http://schemas.microsoft.com/office/word" w:val="14"/>
  </w:compat>
  <w:docVars>
    <w:docVar w:name="commondata" w:val="eyJoZGlkIjoiZGQyYmYzNWNlOWJkYWRiOWJiN2FiOTM5ZGIzZTJkODYifQ=="/>
  </w:docVars>
  <w:rsids>
    <w:rsidRoot w:val="00172A27"/>
    <w:rsid w:val="00DF039F"/>
    <w:rsid w:val="01B25071"/>
    <w:rsid w:val="02C83FF5"/>
    <w:rsid w:val="037C510F"/>
    <w:rsid w:val="0419501D"/>
    <w:rsid w:val="04B86D1B"/>
    <w:rsid w:val="066E087B"/>
    <w:rsid w:val="076D50EB"/>
    <w:rsid w:val="07E775D3"/>
    <w:rsid w:val="093C6288"/>
    <w:rsid w:val="0AD5401A"/>
    <w:rsid w:val="0ADD081A"/>
    <w:rsid w:val="0AEC6CAF"/>
    <w:rsid w:val="0D9B13B6"/>
    <w:rsid w:val="0E286250"/>
    <w:rsid w:val="0E6D7049"/>
    <w:rsid w:val="0ED1127A"/>
    <w:rsid w:val="10576F0D"/>
    <w:rsid w:val="12042980"/>
    <w:rsid w:val="14176F68"/>
    <w:rsid w:val="148B2E95"/>
    <w:rsid w:val="16BC133B"/>
    <w:rsid w:val="1AF4779E"/>
    <w:rsid w:val="1B847B52"/>
    <w:rsid w:val="1C803CFF"/>
    <w:rsid w:val="1C8F393E"/>
    <w:rsid w:val="1CB2628E"/>
    <w:rsid w:val="1FAE44F8"/>
    <w:rsid w:val="20A256D9"/>
    <w:rsid w:val="213C5D24"/>
    <w:rsid w:val="23054F35"/>
    <w:rsid w:val="245202CC"/>
    <w:rsid w:val="29AA75E0"/>
    <w:rsid w:val="2BB84C5F"/>
    <w:rsid w:val="2BCD1EF3"/>
    <w:rsid w:val="2BE041B6"/>
    <w:rsid w:val="2D3A485C"/>
    <w:rsid w:val="2E3B530B"/>
    <w:rsid w:val="30BB06C1"/>
    <w:rsid w:val="31AA504A"/>
    <w:rsid w:val="34941ADF"/>
    <w:rsid w:val="36662CC3"/>
    <w:rsid w:val="37E26CE6"/>
    <w:rsid w:val="37EC1EB9"/>
    <w:rsid w:val="3A2D4A6A"/>
    <w:rsid w:val="3A574421"/>
    <w:rsid w:val="3A9C5673"/>
    <w:rsid w:val="3B676FEF"/>
    <w:rsid w:val="3BAC0116"/>
    <w:rsid w:val="3EC425C4"/>
    <w:rsid w:val="3F9C538C"/>
    <w:rsid w:val="41925A20"/>
    <w:rsid w:val="42C0595F"/>
    <w:rsid w:val="430E5D10"/>
    <w:rsid w:val="43603742"/>
    <w:rsid w:val="438F0833"/>
    <w:rsid w:val="43A37C05"/>
    <w:rsid w:val="455F7AA2"/>
    <w:rsid w:val="46250CEB"/>
    <w:rsid w:val="46C93FC4"/>
    <w:rsid w:val="482C010F"/>
    <w:rsid w:val="493467A9"/>
    <w:rsid w:val="4A4035D1"/>
    <w:rsid w:val="4C2F7643"/>
    <w:rsid w:val="4C73122B"/>
    <w:rsid w:val="4CEE5C7E"/>
    <w:rsid w:val="4D6E6AAF"/>
    <w:rsid w:val="4E481FB6"/>
    <w:rsid w:val="4F302BDB"/>
    <w:rsid w:val="4F754468"/>
    <w:rsid w:val="50FB2D75"/>
    <w:rsid w:val="52362F6E"/>
    <w:rsid w:val="523F1387"/>
    <w:rsid w:val="55F80E6A"/>
    <w:rsid w:val="56D31683"/>
    <w:rsid w:val="58CA7BFC"/>
    <w:rsid w:val="5AB95A4E"/>
    <w:rsid w:val="5B13607D"/>
    <w:rsid w:val="5C8A0C7F"/>
    <w:rsid w:val="5D395350"/>
    <w:rsid w:val="5DC3516B"/>
    <w:rsid w:val="5E9517CD"/>
    <w:rsid w:val="5EB14203"/>
    <w:rsid w:val="5EE15F37"/>
    <w:rsid w:val="5F0F2718"/>
    <w:rsid w:val="6143685A"/>
    <w:rsid w:val="61950C73"/>
    <w:rsid w:val="619A1ACD"/>
    <w:rsid w:val="62F738BF"/>
    <w:rsid w:val="66693D3B"/>
    <w:rsid w:val="669A2A64"/>
    <w:rsid w:val="67C962E6"/>
    <w:rsid w:val="680E6642"/>
    <w:rsid w:val="681913DA"/>
    <w:rsid w:val="68E608B1"/>
    <w:rsid w:val="693843C1"/>
    <w:rsid w:val="6A481D84"/>
    <w:rsid w:val="6AB155A4"/>
    <w:rsid w:val="6B531585"/>
    <w:rsid w:val="6B600471"/>
    <w:rsid w:val="6B6B0EE8"/>
    <w:rsid w:val="6C0F0DC9"/>
    <w:rsid w:val="6CE44B4A"/>
    <w:rsid w:val="6DB3564A"/>
    <w:rsid w:val="6DC47BDA"/>
    <w:rsid w:val="6ED84825"/>
    <w:rsid w:val="6EEA1CF2"/>
    <w:rsid w:val="70576040"/>
    <w:rsid w:val="71670CF0"/>
    <w:rsid w:val="718A34C7"/>
    <w:rsid w:val="71B92C84"/>
    <w:rsid w:val="72D14A67"/>
    <w:rsid w:val="73391BBB"/>
    <w:rsid w:val="73510497"/>
    <w:rsid w:val="75C87229"/>
    <w:rsid w:val="77626189"/>
    <w:rsid w:val="788F00C3"/>
    <w:rsid w:val="7B324650"/>
    <w:rsid w:val="7BB24128"/>
    <w:rsid w:val="7BF02C26"/>
    <w:rsid w:val="7D1017D9"/>
    <w:rsid w:val="7DF6029C"/>
    <w:rsid w:val="7EC46FB4"/>
    <w:rsid w:val="DBDF8259"/>
    <w:rsid w:val="DDA78D3C"/>
    <w:rsid w:val="FF726F8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20</Pages>
  <Words>7642</Words>
  <Characters>7800</Characters>
  <Lines>1</Lines>
  <Paragraphs>1</Paragraphs>
  <TotalTime>7</TotalTime>
  <ScaleCrop>false</ScaleCrop>
  <LinksUpToDate>false</LinksUpToDate>
  <CharactersWithSpaces>8037</CharactersWithSpaces>
  <Application>WPS Office_11.8.2.9695_F1E327BC-269C-435d-A152-05C5408002CA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2022-01-12T18:33:00Z</dcterms:created>
  <dc:creator>常 悦锟</dc:creator>
  <cp:lastModifiedBy>user</cp:lastModifiedBy>
  <cp:lastPrinted>2023-08-22T17:13:00Z</cp:lastPrinted>
  <dcterms:modified xsi:type="dcterms:W3CDTF">2023-10-31T11:06:46Z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2022-11-03T10:23:05Z</vt:filetime>
  </property>
  <property fmtid="{D5CDD505-2E9C-101B-9397-08002B2CF9AE}" pid="4" name="KSOProductBuildVer">
    <vt:lpwstr>2052-11.8.2.9695</vt:lpwstr>
  </property>
  <property fmtid="{D5CDD505-2E9C-101B-9397-08002B2CF9AE}" pid="5" name="ICV">
    <vt:lpwstr>C7FF526855444555833285EC4FD1D493_13</vt:lpwstr>
  </property>
</Properties>
</file>